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33BA9" w:rsidRPr="0013623B" w:rsidRDefault="0013623B" w:rsidP="00033BA9">
      <w:pPr>
        <w:ind w:firstLine="0"/>
        <w:jc w:val="center"/>
        <w:rPr>
          <w:b/>
          <w:bCs/>
          <w:u w:val="single"/>
          <w:lang w:val="en-US"/>
        </w:rPr>
      </w:pPr>
      <w:r w:rsidRPr="0013623B">
        <w:rPr>
          <w:b/>
          <w:bCs/>
          <w:u w:val="single"/>
        </w:rPr>
        <w:t xml:space="preserve">ΠΑΡΑΡΤΗΜΑ </w:t>
      </w:r>
      <w:proofErr w:type="spellStart"/>
      <w:r w:rsidRPr="0013623B">
        <w:rPr>
          <w:b/>
          <w:bCs/>
          <w:u w:val="single"/>
        </w:rPr>
        <w:t>ΙΙ</w:t>
      </w:r>
      <w:proofErr w:type="spellEnd"/>
    </w:p>
    <w:p w:rsidR="00033BA9" w:rsidRDefault="00033BA9" w:rsidP="00033BA9">
      <w:pPr>
        <w:ind w:firstLine="0"/>
        <w:jc w:val="center"/>
        <w:rPr>
          <w:b/>
          <w:bCs/>
          <w:sz w:val="24"/>
          <w:szCs w:val="24"/>
        </w:rPr>
      </w:pPr>
      <w:r>
        <w:rPr>
          <w:b/>
          <w:bCs/>
        </w:rPr>
        <w:t>ΤΥΠΟΠΟΙΗΜΕΝΟ ΕΝΤΥΠΟ ΥΠΕΥΘΥΝΗΣ ΔΗΛ</w:t>
      </w:r>
      <w:bookmarkStart w:id="0" w:name="_GoBack"/>
      <w:bookmarkEnd w:id="0"/>
      <w:r>
        <w:rPr>
          <w:b/>
          <w:bCs/>
        </w:rPr>
        <w:t xml:space="preserve">ΩΣΗΣ </w:t>
      </w:r>
      <w:r>
        <w:rPr>
          <w:b/>
          <w:bCs/>
          <w:sz w:val="24"/>
          <w:szCs w:val="24"/>
        </w:rPr>
        <w:t>(</w:t>
      </w:r>
      <w:proofErr w:type="spellStart"/>
      <w:r>
        <w:rPr>
          <w:b/>
          <w:bCs/>
          <w:sz w:val="24"/>
          <w:szCs w:val="24"/>
        </w:rPr>
        <w:t>TEΥΔ</w:t>
      </w:r>
      <w:proofErr w:type="spellEnd"/>
      <w:r>
        <w:rPr>
          <w:b/>
          <w:bCs/>
          <w:sz w:val="24"/>
          <w:szCs w:val="24"/>
        </w:rPr>
        <w:t>)</w:t>
      </w:r>
    </w:p>
    <w:p w:rsidR="00033BA9" w:rsidRDefault="00033BA9" w:rsidP="00033BA9">
      <w:pPr>
        <w:jc w:val="center"/>
        <w:rPr>
          <w:rFonts w:eastAsia="Calibri"/>
          <w:b/>
          <w:bCs/>
          <w:color w:val="669900"/>
          <w:sz w:val="24"/>
          <w:szCs w:val="24"/>
          <w:u w:val="single"/>
        </w:rPr>
      </w:pPr>
      <w:r>
        <w:rPr>
          <w:b/>
          <w:bCs/>
          <w:sz w:val="24"/>
          <w:szCs w:val="24"/>
        </w:rPr>
        <w:t>[άρθρου 79 παρ. 4 ν. 4412/2016 (Α 147)]</w:t>
      </w:r>
    </w:p>
    <w:p w:rsidR="00033BA9" w:rsidRDefault="00033BA9" w:rsidP="00033BA9">
      <w:pPr>
        <w:spacing w:after="0"/>
        <w:ind w:firstLine="0"/>
      </w:pPr>
      <w:r>
        <w:rPr>
          <w:i/>
        </w:rPr>
        <w:t xml:space="preserve">για τη διαδικασία της «Τροποποίησης / </w:t>
      </w:r>
      <w:proofErr w:type="spellStart"/>
      <w:r>
        <w:rPr>
          <w:i/>
        </w:rPr>
        <w:t>Επικαιροποίησης</w:t>
      </w:r>
      <w:proofErr w:type="spellEnd"/>
      <w:r>
        <w:rPr>
          <w:i/>
        </w:rPr>
        <w:t xml:space="preserve"> της Απόφασης για τη συγκρότηση καταλόγου προμηθευτών και </w:t>
      </w:r>
      <w:proofErr w:type="spellStart"/>
      <w:r>
        <w:rPr>
          <w:i/>
        </w:rPr>
        <w:t>παρόχων</w:t>
      </w:r>
      <w:proofErr w:type="spellEnd"/>
      <w:r>
        <w:rPr>
          <w:i/>
        </w:rPr>
        <w:t xml:space="preserve"> υπηρεσιών προς την Ειδική Υπηρεσία Διαχείρισης </w:t>
      </w:r>
      <w:proofErr w:type="spellStart"/>
      <w:r>
        <w:rPr>
          <w:i/>
        </w:rPr>
        <w:t>ΕΠ</w:t>
      </w:r>
      <w:proofErr w:type="spellEnd"/>
      <w:r>
        <w:rPr>
          <w:i/>
        </w:rPr>
        <w:t xml:space="preserve"> Αττικής, για την προγραμματική περίοδο 2014-2020». </w:t>
      </w:r>
    </w:p>
    <w:p w:rsidR="00033BA9" w:rsidRDefault="00033BA9" w:rsidP="00033BA9">
      <w:pPr>
        <w:ind w:firstLine="0"/>
        <w:jc w:val="center"/>
      </w:pPr>
    </w:p>
    <w:p w:rsidR="00033BA9" w:rsidRDefault="00033BA9" w:rsidP="00033BA9">
      <w:pPr>
        <w:ind w:firstLine="0"/>
        <w:jc w:val="center"/>
        <w:rPr>
          <w:b/>
          <w:bCs/>
        </w:rPr>
      </w:pPr>
      <w:r w:rsidRPr="00EB5273">
        <w:rPr>
          <w:b/>
          <w:bCs/>
          <w:u w:val="single"/>
        </w:rPr>
        <w:t>Μέρος Ι: Πληροφορίες</w:t>
      </w:r>
      <w:r>
        <w:rPr>
          <w:b/>
          <w:bCs/>
          <w:u w:val="single"/>
        </w:rPr>
        <w:t xml:space="preserve"> σχετικά με την αναθέτουσα αρχή/αναθέτοντα φορέα</w:t>
      </w:r>
      <w:r>
        <w:rPr>
          <w:rStyle w:val="aa"/>
          <w:b/>
          <w:bCs/>
          <w:u w:val="single"/>
        </w:rPr>
        <w:endnoteReference w:id="1"/>
      </w:r>
    </w:p>
    <w:tbl>
      <w:tblPr>
        <w:tblW w:w="8955" w:type="dxa"/>
        <w:jc w:val="center"/>
        <w:tblLayout w:type="fixed"/>
        <w:tblCellMar>
          <w:top w:w="55" w:type="dxa"/>
          <w:left w:w="55" w:type="dxa"/>
          <w:bottom w:w="55" w:type="dxa"/>
          <w:right w:w="55" w:type="dxa"/>
        </w:tblCellMar>
        <w:tblLook w:val="04A0" w:firstRow="1" w:lastRow="0" w:firstColumn="1" w:lastColumn="0" w:noHBand="0" w:noVBand="1"/>
      </w:tblPr>
      <w:tblGrid>
        <w:gridCol w:w="8955"/>
      </w:tblGrid>
      <w:tr w:rsidR="00033BA9" w:rsidTr="00033BA9">
        <w:trPr>
          <w:jc w:val="center"/>
        </w:trPr>
        <w:tc>
          <w:tcPr>
            <w:tcW w:w="8959" w:type="dxa"/>
            <w:tcBorders>
              <w:top w:val="single" w:sz="2" w:space="0" w:color="000000"/>
              <w:left w:val="single" w:sz="2" w:space="0" w:color="000000"/>
              <w:bottom w:val="single" w:sz="2" w:space="0" w:color="000000"/>
              <w:right w:val="single" w:sz="2" w:space="0" w:color="000000"/>
            </w:tcBorders>
            <w:shd w:val="clear" w:color="auto" w:fill="B2B2B2"/>
          </w:tcPr>
          <w:p w:rsidR="00033BA9" w:rsidRDefault="00033BA9">
            <w:pPr>
              <w:spacing w:after="0"/>
              <w:ind w:firstLine="0"/>
              <w:rPr>
                <w:b/>
                <w:bCs/>
                <w:kern w:val="2"/>
              </w:rPr>
            </w:pPr>
            <w:r>
              <w:rPr>
                <w:b/>
                <w:bCs/>
              </w:rPr>
              <w:t>Ονομασία, διεύθυνση και στοιχεία επικοινωνίας της αναθέτουσας αρχής (αα)</w:t>
            </w:r>
          </w:p>
          <w:p w:rsidR="00033BA9" w:rsidRDefault="00033BA9">
            <w:pPr>
              <w:spacing w:after="0"/>
              <w:ind w:firstLine="0"/>
            </w:pPr>
          </w:p>
          <w:p w:rsidR="00033BA9" w:rsidRDefault="00033BA9">
            <w:pPr>
              <w:spacing w:after="0"/>
              <w:ind w:firstLine="0"/>
            </w:pPr>
            <w:r>
              <w:t xml:space="preserve">- Ονομασία: ΕΙΔΙΚΗ ΥΠΗΡΕΣΙΑ ΔΙΑΧΕΙΡΙΣΗΣ </w:t>
            </w:r>
            <w:proofErr w:type="spellStart"/>
            <w:r>
              <w:t>Ε.Π</w:t>
            </w:r>
            <w:proofErr w:type="spellEnd"/>
            <w:r>
              <w:t>. ΠΕΡΙΦΕΡΕΙΑΣ ΑΤΤΙΚΗΣ</w:t>
            </w:r>
          </w:p>
          <w:p w:rsidR="00033BA9" w:rsidRDefault="00033BA9">
            <w:pPr>
              <w:spacing w:after="0"/>
              <w:ind w:firstLine="0"/>
            </w:pPr>
            <w:r>
              <w:t xml:space="preserve">- Ταχυδρομική διεύθυνση / Πόλη / </w:t>
            </w:r>
            <w:proofErr w:type="spellStart"/>
            <w:r>
              <w:t>Ταχ</w:t>
            </w:r>
            <w:proofErr w:type="spellEnd"/>
            <w:r>
              <w:t>. Κωδικός: Λ. Συγγρού 98-100 / ΑΘΗΝΑ / 11741</w:t>
            </w:r>
          </w:p>
          <w:p w:rsidR="00033BA9" w:rsidRDefault="00033BA9">
            <w:pPr>
              <w:spacing w:after="0"/>
              <w:ind w:firstLine="0"/>
            </w:pPr>
            <w:r>
              <w:t>- Αρμόδιος για πληροφορίες: Βαγενάς Νικόλαος, Τσομπανισάκη Αικατερίνη - Ιωάννα</w:t>
            </w:r>
          </w:p>
          <w:p w:rsidR="00033BA9" w:rsidRDefault="00033BA9">
            <w:pPr>
              <w:spacing w:after="0"/>
              <w:ind w:firstLine="0"/>
            </w:pPr>
            <w:r>
              <w:t>- Τηλέφωνο: 2131501509, 2131501510</w:t>
            </w:r>
          </w:p>
          <w:p w:rsidR="00033BA9" w:rsidRDefault="00033BA9">
            <w:pPr>
              <w:spacing w:after="0"/>
              <w:ind w:firstLine="0"/>
            </w:pPr>
            <w:r>
              <w:t xml:space="preserve">- </w:t>
            </w:r>
            <w:proofErr w:type="spellStart"/>
            <w:r>
              <w:t>Ηλ</w:t>
            </w:r>
            <w:proofErr w:type="spellEnd"/>
            <w:r>
              <w:t xml:space="preserve">. ταχυδρομείο: </w:t>
            </w:r>
            <w:hyperlink r:id="rId9" w:history="1">
              <w:r>
                <w:rPr>
                  <w:rStyle w:val="-"/>
                  <w:lang w:val="en-US"/>
                </w:rPr>
                <w:t>nvagenas</w:t>
              </w:r>
              <w:r w:rsidRPr="00033BA9">
                <w:rPr>
                  <w:rStyle w:val="-"/>
                </w:rPr>
                <w:t>@</w:t>
              </w:r>
              <w:r>
                <w:rPr>
                  <w:rStyle w:val="-"/>
                  <w:lang w:val="en-US"/>
                </w:rPr>
                <w:t>mou</w:t>
              </w:r>
              <w:r w:rsidRPr="00033BA9">
                <w:rPr>
                  <w:rStyle w:val="-"/>
                </w:rPr>
                <w:t>.</w:t>
              </w:r>
              <w:r>
                <w:rPr>
                  <w:rStyle w:val="-"/>
                  <w:lang w:val="en-US"/>
                </w:rPr>
                <w:t>gr</w:t>
              </w:r>
            </w:hyperlink>
            <w:r>
              <w:t xml:space="preserve">, </w:t>
            </w:r>
            <w:hyperlink r:id="rId10" w:history="1">
              <w:r>
                <w:rPr>
                  <w:rStyle w:val="-"/>
                  <w:lang w:val="en-US"/>
                </w:rPr>
                <w:t>aitsompanisaki</w:t>
              </w:r>
              <w:r w:rsidRPr="00033BA9">
                <w:rPr>
                  <w:rStyle w:val="-"/>
                </w:rPr>
                <w:t>@</w:t>
              </w:r>
              <w:r>
                <w:rPr>
                  <w:rStyle w:val="-"/>
                  <w:lang w:val="en-US"/>
                </w:rPr>
                <w:t>mou</w:t>
              </w:r>
              <w:r w:rsidRPr="00033BA9">
                <w:rPr>
                  <w:rStyle w:val="-"/>
                </w:rPr>
                <w:t>.</w:t>
              </w:r>
              <w:r>
                <w:rPr>
                  <w:rStyle w:val="-"/>
                  <w:lang w:val="en-US"/>
                </w:rPr>
                <w:t>gr</w:t>
              </w:r>
            </w:hyperlink>
          </w:p>
          <w:p w:rsidR="00033BA9" w:rsidRDefault="00033BA9">
            <w:pPr>
              <w:spacing w:after="0"/>
              <w:ind w:firstLine="0"/>
              <w:rPr>
                <w:kern w:val="2"/>
              </w:rPr>
            </w:pPr>
            <w:r>
              <w:t xml:space="preserve">- Διεύθυνση στο Διαδίκτυο (διεύθυνση δικτυακού τόπου): </w:t>
            </w:r>
            <w:r>
              <w:rPr>
                <w:lang w:val="en-US"/>
              </w:rPr>
              <w:t>www</w:t>
            </w:r>
            <w:r>
              <w:t>.</w:t>
            </w:r>
            <w:proofErr w:type="spellStart"/>
            <w:r>
              <w:rPr>
                <w:lang w:val="en-US"/>
              </w:rPr>
              <w:t>pepattikis</w:t>
            </w:r>
            <w:proofErr w:type="spellEnd"/>
            <w:r>
              <w:t>.</w:t>
            </w:r>
            <w:r>
              <w:rPr>
                <w:lang w:val="en-US"/>
              </w:rPr>
              <w:t>gr</w:t>
            </w:r>
            <w:r>
              <w:t xml:space="preserve"> </w:t>
            </w:r>
          </w:p>
        </w:tc>
      </w:tr>
    </w:tbl>
    <w:p w:rsidR="00033BA9" w:rsidRPr="00033BA9" w:rsidRDefault="00033BA9" w:rsidP="00033BA9">
      <w:pPr>
        <w:rPr>
          <w:kern w:val="2"/>
        </w:rPr>
      </w:pPr>
    </w:p>
    <w:p w:rsidR="00033BA9" w:rsidRPr="00033BA9" w:rsidRDefault="00033BA9" w:rsidP="00033BA9"/>
    <w:p w:rsidR="00033BA9" w:rsidRDefault="00033BA9" w:rsidP="00033BA9">
      <w:pPr>
        <w:ind w:firstLine="0"/>
      </w:pPr>
      <w:r>
        <w:t xml:space="preserve">Οι πληροφορίες σε κάθε Ενότητα του </w:t>
      </w:r>
      <w:proofErr w:type="spellStart"/>
      <w:r>
        <w:t>ΤΕΥΔ</w:t>
      </w:r>
      <w:proofErr w:type="spellEnd"/>
      <w:r>
        <w:t xml:space="preserve"> θα πρέπει να συμπληρωθούν από τον Οικονομικό Φορέα</w:t>
      </w:r>
    </w:p>
    <w:p w:rsidR="00E00AB5" w:rsidRDefault="00E00AB5">
      <w:pPr>
        <w:pageBreakBefore/>
        <w:ind w:firstLine="0"/>
        <w:jc w:val="center"/>
        <w:rPr>
          <w:b/>
          <w:bCs/>
        </w:rPr>
      </w:pPr>
      <w:r w:rsidRPr="00EB5273">
        <w:rPr>
          <w:b/>
          <w:bCs/>
          <w:u w:val="single"/>
        </w:rPr>
        <w:lastRenderedPageBreak/>
        <w:t>Μέρος II: Πληροφορίες</w:t>
      </w:r>
      <w:r>
        <w:rPr>
          <w:b/>
          <w:bCs/>
          <w:u w:val="single"/>
        </w:rPr>
        <w:t xml:space="preserve">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rsidTr="0056126B">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56126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56126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775A29">
            <w:pPr>
              <w:spacing w:after="0" w:line="240" w:lineRule="auto"/>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56126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56126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775A29">
            <w:pPr>
              <w:spacing w:after="0"/>
              <w:ind w:firstLine="0"/>
            </w:pPr>
            <w:r>
              <w:t>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w:t>
      </w:r>
    </w:p>
    <w:tbl>
      <w:tblPr>
        <w:tblW w:w="8959" w:type="dxa"/>
        <w:jc w:val="center"/>
        <w:tblLayout w:type="fixed"/>
        <w:tblLook w:val="0000" w:firstRow="0" w:lastRow="0" w:firstColumn="0" w:lastColumn="0" w:noHBand="0" w:noVBand="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jc w:val="center"/>
        <w:rPr>
          <w:b/>
          <w:bCs/>
          <w:color w:val="000000"/>
        </w:rPr>
      </w:pPr>
      <w:r w:rsidRPr="00EB5273">
        <w:rPr>
          <w:b/>
          <w:bCs/>
          <w:u w:val="single"/>
        </w:rPr>
        <w:t>Μέρος III: Λόγοι</w:t>
      </w:r>
      <w:r>
        <w:rPr>
          <w:b/>
          <w:bCs/>
          <w:u w:val="single"/>
        </w:rPr>
        <w:t xml:space="preserve">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3"/>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5"/>
      </w:r>
      <w:r w:rsidRPr="00335746">
        <w:rPr>
          <w:color w:val="000000"/>
          <w:vertAlign w:val="superscript"/>
        </w:rPr>
        <w:t>,</w:t>
      </w:r>
      <w:r w:rsidRPr="00335746">
        <w:rPr>
          <w:rStyle w:val="a5"/>
          <w:color w:val="000000"/>
          <w:vertAlign w:val="superscript"/>
        </w:rPr>
        <w:endnoteReference w:id="6"/>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7"/>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8"/>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0"/>
      </w:r>
      <w:r>
        <w:rPr>
          <w:rStyle w:val="a5"/>
          <w:color w:val="000000"/>
        </w:rPr>
        <w:t>.</w:t>
      </w:r>
    </w:p>
    <w:tbl>
      <w:tblPr>
        <w:tblW w:w="8959" w:type="dxa"/>
        <w:jc w:val="center"/>
        <w:tblLayout w:type="fixed"/>
        <w:tblLook w:val="0000" w:firstRow="0" w:lastRow="0" w:firstColumn="0" w:lastColumn="0" w:noHBand="0" w:noVBand="0"/>
      </w:tblPr>
      <w:tblGrid>
        <w:gridCol w:w="4479"/>
        <w:gridCol w:w="4480"/>
      </w:tblGrid>
      <w:tr w:rsidR="00E00AB5" w:rsidTr="00081DE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D011B1">
        <w:trPr>
          <w:jc w:val="center"/>
        </w:trPr>
        <w:tc>
          <w:tcPr>
            <w:tcW w:w="4479" w:type="dxa"/>
            <w:tcBorders>
              <w:left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1"/>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right w:val="single" w:sz="4" w:space="0" w:color="000000"/>
            </w:tcBorders>
            <w:shd w:val="clear" w:color="auto" w:fill="auto"/>
          </w:tcPr>
          <w:p w:rsidR="00E00AB5" w:rsidRDefault="00E00AB5" w:rsidP="00335746">
            <w:pPr>
              <w:spacing w:after="0"/>
              <w:ind w:firstLine="0"/>
              <w:rPr>
                <w:i/>
              </w:rPr>
            </w:pPr>
            <w:r>
              <w:t>[</w:t>
            </w:r>
            <w:r w:rsidR="00E46C2D" w:rsidRPr="00EB5273">
              <w:t xml:space="preserve">   </w:t>
            </w:r>
            <w:r>
              <w:t>] Ναι [</w:t>
            </w:r>
            <w:r w:rsidR="00E46C2D" w:rsidRPr="00EB5273">
              <w:t xml:space="preserve">   </w:t>
            </w:r>
            <w:r>
              <w:t>]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2"/>
            </w:r>
          </w:p>
        </w:tc>
      </w:tr>
      <w:tr w:rsidR="00D011B1" w:rsidTr="00D011B1">
        <w:trPr>
          <w:jc w:val="center"/>
        </w:trPr>
        <w:tc>
          <w:tcPr>
            <w:tcW w:w="4479" w:type="dxa"/>
            <w:tcBorders>
              <w:left w:val="single" w:sz="4" w:space="0" w:color="000000"/>
              <w:bottom w:val="single" w:sz="4" w:space="0" w:color="auto"/>
            </w:tcBorders>
            <w:shd w:val="clear" w:color="auto" w:fill="auto"/>
          </w:tcPr>
          <w:p w:rsidR="00D011B1" w:rsidRDefault="00D011B1" w:rsidP="00335746">
            <w:pPr>
              <w:spacing w:after="0"/>
              <w:ind w:firstLine="0"/>
            </w:pPr>
          </w:p>
        </w:tc>
        <w:tc>
          <w:tcPr>
            <w:tcW w:w="4480" w:type="dxa"/>
            <w:tcBorders>
              <w:left w:val="single" w:sz="4" w:space="0" w:color="000000"/>
              <w:bottom w:val="single" w:sz="4" w:space="0" w:color="auto"/>
              <w:right w:val="single" w:sz="4" w:space="0" w:color="000000"/>
            </w:tcBorders>
            <w:shd w:val="clear" w:color="auto" w:fill="auto"/>
          </w:tcPr>
          <w:p w:rsidR="00D011B1" w:rsidRDefault="00D011B1" w:rsidP="00335746">
            <w:pPr>
              <w:spacing w:after="0"/>
              <w:ind w:firstLine="0"/>
            </w:pPr>
          </w:p>
        </w:tc>
      </w:tr>
    </w:tbl>
    <w:p w:rsidR="00E00AB5" w:rsidRDefault="00E00AB5">
      <w:pPr>
        <w:pStyle w:val="SectionTitle"/>
      </w:pPr>
    </w:p>
    <w:p w:rsidR="00E00AB5" w:rsidRDefault="00E00AB5">
      <w:pPr>
        <w:pageBreakBefore/>
        <w:ind w:firstLine="0"/>
        <w:jc w:val="center"/>
        <w:rPr>
          <w:b/>
          <w:i/>
        </w:rPr>
      </w:pPr>
      <w:r>
        <w:rPr>
          <w:b/>
          <w:bCs/>
        </w:rPr>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E00AB5" w:rsidTr="00081DE2">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E00AB5" w:rsidRDefault="00225413" w:rsidP="00576263">
            <w:pPr>
              <w:spacing w:after="0"/>
              <w:ind w:firstLine="0"/>
            </w:pPr>
            <w:r>
              <w:rPr>
                <w:b/>
                <w:i/>
              </w:rPr>
              <w:t xml:space="preserve"> </w:t>
            </w:r>
            <w:r w:rsidR="00E00AB5">
              <w:rPr>
                <w:b/>
                <w:i/>
              </w:rPr>
              <w:t>Απάντηση:</w:t>
            </w:r>
          </w:p>
        </w:tc>
      </w:tr>
      <w:tr w:rsidR="00E00AB5" w:rsidTr="00081DE2">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13"/>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E46C2D">
              <w:rPr>
                <w:lang w:val="en-US"/>
              </w:rPr>
              <w:t xml:space="preserve">   </w:t>
            </w:r>
            <w:r>
              <w:t>] Ναι [</w:t>
            </w:r>
            <w:r w:rsidR="00E46C2D">
              <w:rPr>
                <w:lang w:val="en-US"/>
              </w:rPr>
              <w:t xml:space="preserve">   </w:t>
            </w:r>
            <w:r>
              <w:t xml:space="preserve">] Όχι </w:t>
            </w:r>
          </w:p>
        </w:tc>
      </w:tr>
      <w:tr w:rsidR="00E00AB5" w:rsidTr="00081DE2">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1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t>Γ: Λόγοι πο</w:t>
      </w:r>
      <w:r w:rsidR="009D0C88">
        <w:rPr>
          <w:b/>
          <w:bCs/>
        </w:rPr>
        <w:t xml:space="preserve">υ σχετίζονται με αφερεγγυότητα </w:t>
      </w:r>
      <w:r>
        <w:rPr>
          <w:b/>
          <w:bCs/>
        </w:rPr>
        <w:t>ή επαγγελματικό παράπτωμα</w:t>
      </w:r>
    </w:p>
    <w:tbl>
      <w:tblPr>
        <w:tblW w:w="8959" w:type="dxa"/>
        <w:jc w:val="center"/>
        <w:tblLayout w:type="fixed"/>
        <w:tblLook w:val="0000" w:firstRow="0" w:lastRow="0" w:firstColumn="0" w:lastColumn="0" w:noHBand="0" w:noVBand="0"/>
      </w:tblPr>
      <w:tblGrid>
        <w:gridCol w:w="4311"/>
        <w:gridCol w:w="4648"/>
      </w:tblGrid>
      <w:tr w:rsidR="00E00AB5" w:rsidTr="00ED07B8">
        <w:trPr>
          <w:trHeight w:val="1134"/>
          <w:jc w:val="center"/>
        </w:trPr>
        <w:tc>
          <w:tcPr>
            <w:tcW w:w="4311" w:type="dxa"/>
            <w:tcBorders>
              <w:top w:val="single" w:sz="4" w:space="0" w:color="000000"/>
              <w:left w:val="single" w:sz="4" w:space="0" w:color="000000"/>
              <w:bottom w:val="single" w:sz="4" w:space="0" w:color="000000"/>
            </w:tcBorders>
            <w:shd w:val="clear" w:color="auto" w:fill="auto"/>
          </w:tcPr>
          <w:p w:rsidR="00E00AB5" w:rsidRDefault="00D011B1" w:rsidP="00831E02">
            <w:pPr>
              <w:spacing w:after="0"/>
              <w:ind w:firstLine="0"/>
              <w:rPr>
                <w:b/>
                <w:i/>
              </w:rPr>
            </w:pPr>
            <w:r>
              <w:rPr>
                <w:b/>
                <w:i/>
              </w:rPr>
              <w:t>Πληροφορίες σχετικά με πιθανή</w:t>
            </w:r>
            <w:r w:rsidRPr="00D011B1">
              <w:rPr>
                <w:b/>
                <w:i/>
              </w:rPr>
              <w:t xml:space="preserve"> </w:t>
            </w:r>
            <w:r w:rsidR="00831E02">
              <w:rPr>
                <w:b/>
                <w:i/>
              </w:rPr>
              <w:t>αφερεγγυότητα</w:t>
            </w:r>
            <w:r w:rsidR="00E00AB5">
              <w:rPr>
                <w:b/>
                <w:i/>
              </w:rPr>
              <w:t xml:space="preserve"> ή επαγγελματικό παράπτωμα</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407716">
        <w:trPr>
          <w:trHeight w:val="4254"/>
          <w:jc w:val="center"/>
        </w:trPr>
        <w:tc>
          <w:tcPr>
            <w:tcW w:w="4311" w:type="dxa"/>
            <w:tcBorders>
              <w:top w:val="single" w:sz="4" w:space="0" w:color="000000"/>
              <w:left w:val="single" w:sz="4" w:space="0" w:color="000000"/>
              <w:bottom w:val="single" w:sz="4" w:space="0" w:color="000000"/>
            </w:tcBorders>
            <w:shd w:val="clear" w:color="auto" w:fill="auto"/>
          </w:tcPr>
          <w:p w:rsidR="00E00AB5" w:rsidRDefault="00E00AB5" w:rsidP="00407716">
            <w:pPr>
              <w:spacing w:after="0" w:line="240" w:lineRule="auto"/>
              <w:ind w:firstLine="0"/>
            </w:pPr>
            <w:r>
              <w:t>Βρίσκεται ο οικονομικός φορέας σε οποιαδήποτε από τις ακόλουθες καταστάσεις</w:t>
            </w:r>
            <w:r>
              <w:rPr>
                <w:rStyle w:val="aa"/>
              </w:rPr>
              <w:endnoteReference w:id="15"/>
            </w:r>
            <w:r>
              <w:t xml:space="preserve"> :</w:t>
            </w:r>
          </w:p>
          <w:p w:rsidR="009D062A" w:rsidRDefault="009D062A" w:rsidP="00407716">
            <w:pPr>
              <w:spacing w:after="0" w:line="240" w:lineRule="auto"/>
              <w:ind w:firstLine="0"/>
            </w:pPr>
            <w:r>
              <w:t xml:space="preserve">α) πτώχευση, ή  </w:t>
            </w:r>
          </w:p>
          <w:p w:rsidR="00E00AB5" w:rsidRDefault="00E00AB5" w:rsidP="00407716">
            <w:pPr>
              <w:spacing w:after="0" w:line="240" w:lineRule="auto"/>
              <w:ind w:firstLine="0"/>
            </w:pPr>
            <w:r>
              <w:t>β) διαδικασία εξυγίανσης, ή</w:t>
            </w:r>
          </w:p>
          <w:p w:rsidR="00E00AB5" w:rsidRDefault="00E00AB5" w:rsidP="00407716">
            <w:pPr>
              <w:spacing w:after="0" w:line="240" w:lineRule="auto"/>
              <w:ind w:firstLine="0"/>
            </w:pPr>
            <w:r>
              <w:t>γ) ειδική εκκαθάριση, ή</w:t>
            </w:r>
          </w:p>
          <w:p w:rsidR="00E00AB5" w:rsidRDefault="00E00AB5" w:rsidP="00407716">
            <w:pPr>
              <w:spacing w:after="0" w:line="240" w:lineRule="auto"/>
              <w:ind w:firstLine="0"/>
            </w:pPr>
            <w:r>
              <w:t>δ) αναγκαστική διαχείριση από εκκαθαριστή ή από το δικαστήριο, ή</w:t>
            </w:r>
          </w:p>
          <w:p w:rsidR="00E00AB5" w:rsidRDefault="00E00AB5" w:rsidP="00407716">
            <w:pPr>
              <w:spacing w:after="0" w:line="240" w:lineRule="auto"/>
              <w:ind w:firstLine="0"/>
            </w:pPr>
            <w:r>
              <w:t xml:space="preserve">ε) έχει υπαχθεί σε διαδικασία πτωχευτικού συμβιβασμού, ή </w:t>
            </w:r>
          </w:p>
          <w:p w:rsidR="001570C0" w:rsidRDefault="001570C0" w:rsidP="00407716">
            <w:pPr>
              <w:spacing w:after="0" w:line="240" w:lineRule="auto"/>
              <w:ind w:firstLine="0"/>
            </w:pPr>
            <w:r>
              <w:t xml:space="preserve">στ) αναστολή επιχειρηματικών </w:t>
            </w:r>
          </w:p>
          <w:p w:rsidR="00E00AB5" w:rsidRPr="001570C0" w:rsidRDefault="00E00AB5" w:rsidP="00407716">
            <w:pPr>
              <w:spacing w:after="0" w:line="240" w:lineRule="auto"/>
              <w:ind w:firstLine="0"/>
            </w:pPr>
            <w:r>
              <w:t xml:space="preserve">δραστηριοτήτων, ή </w:t>
            </w:r>
          </w:p>
          <w:p w:rsidR="00E00AB5" w:rsidRDefault="00E00AB5" w:rsidP="00407716">
            <w:pPr>
              <w:spacing w:after="0" w:line="240" w:lineRule="auto"/>
              <w:ind w:firstLine="0"/>
            </w:pPr>
            <w:r>
              <w:rPr>
                <w:color w:val="000000"/>
              </w:rPr>
              <w:t>ζ) σε οποιαδήποτε ανάλογη κατάσταση προκύπτουσα από παρόμοια διαδικασία προβλεπόμενη σε εθνικές διατάξεις νόμου</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E00AB5" w:rsidRPr="00081DE2" w:rsidRDefault="00E00AB5" w:rsidP="00407716">
            <w:pPr>
              <w:snapToGrid w:val="0"/>
              <w:spacing w:after="0"/>
              <w:ind w:firstLine="0"/>
              <w:jc w:val="left"/>
              <w:rPr>
                <w:color w:val="FF0000"/>
                <w:lang w:val="en-US"/>
              </w:rPr>
            </w:pPr>
            <w:r>
              <w:t>[</w:t>
            </w:r>
            <w:r w:rsidR="002C2153">
              <w:rPr>
                <w:lang w:val="en-US"/>
              </w:rPr>
              <w:t xml:space="preserve">    </w:t>
            </w:r>
            <w:r>
              <w:t>] Ναι [</w:t>
            </w:r>
            <w:r w:rsidR="002C2153">
              <w:rPr>
                <w:lang w:val="en-US"/>
              </w:rPr>
              <w:t xml:space="preserve">    </w:t>
            </w:r>
            <w:r>
              <w:t>] Όχι</w:t>
            </w:r>
          </w:p>
        </w:tc>
      </w:tr>
      <w:tr w:rsidR="00E00AB5" w:rsidTr="00ED07B8">
        <w:trPr>
          <w:trHeight w:val="1044"/>
          <w:jc w:val="center"/>
        </w:trPr>
        <w:tc>
          <w:tcPr>
            <w:tcW w:w="4311" w:type="dxa"/>
            <w:tcBorders>
              <w:top w:val="single" w:sz="4" w:space="0" w:color="000000"/>
              <w:left w:val="single" w:sz="4" w:space="0" w:color="000000"/>
              <w:bottom w:val="single" w:sz="4" w:space="0" w:color="000000"/>
            </w:tcBorders>
            <w:shd w:val="clear" w:color="auto" w:fill="auto"/>
            <w:vAlign w:val="center"/>
          </w:tcPr>
          <w:p w:rsidR="00E00AB5" w:rsidRPr="00B45D1B" w:rsidRDefault="00221852" w:rsidP="00237BBF">
            <w:pPr>
              <w:spacing w:after="0" w:line="240" w:lineRule="auto"/>
              <w:ind w:firstLine="0"/>
              <w:jc w:val="left"/>
            </w:pPr>
            <w:r>
              <w:t>Έχει διαπράξει ο οικονομικός φορέας σοβαρό επαγγελματικό παράπτωμα ;</w:t>
            </w:r>
          </w:p>
        </w:tc>
        <w:tc>
          <w:tcPr>
            <w:tcW w:w="4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D1B" w:rsidRDefault="00221852" w:rsidP="006A46B3">
            <w:pPr>
              <w:spacing w:after="0"/>
              <w:ind w:firstLine="0"/>
              <w:jc w:val="left"/>
              <w:rPr>
                <w:lang w:val="en-US"/>
              </w:rPr>
            </w:pPr>
            <w:r w:rsidRPr="00221852">
              <w:t>[</w:t>
            </w:r>
            <w:r w:rsidR="00407716">
              <w:rPr>
                <w:lang w:val="en-US"/>
              </w:rPr>
              <w:t xml:space="preserve">   </w:t>
            </w:r>
            <w:r w:rsidRPr="00221852">
              <w:t>] Ναι [</w:t>
            </w:r>
            <w:r w:rsidR="00407716">
              <w:rPr>
                <w:lang w:val="en-US"/>
              </w:rPr>
              <w:t xml:space="preserve">   </w:t>
            </w:r>
            <w:r w:rsidRPr="00221852">
              <w:t>] Όχι</w:t>
            </w:r>
          </w:p>
          <w:p w:rsidR="00E00AB5" w:rsidRPr="00B45D1B" w:rsidRDefault="00E00AB5" w:rsidP="006A46B3">
            <w:pPr>
              <w:spacing w:after="0"/>
              <w:ind w:firstLine="0"/>
              <w:jc w:val="left"/>
              <w:rPr>
                <w:lang w:val="en-US"/>
              </w:rPr>
            </w:pPr>
          </w:p>
        </w:tc>
      </w:tr>
      <w:tr w:rsidR="00915338" w:rsidTr="00ED07B8">
        <w:trPr>
          <w:trHeight w:val="1062"/>
          <w:jc w:val="center"/>
        </w:trPr>
        <w:tc>
          <w:tcPr>
            <w:tcW w:w="4311" w:type="dxa"/>
            <w:tcBorders>
              <w:top w:val="single" w:sz="4" w:space="0" w:color="000000"/>
              <w:left w:val="single" w:sz="4" w:space="0" w:color="000000"/>
              <w:bottom w:val="single" w:sz="4" w:space="0" w:color="000000"/>
            </w:tcBorders>
            <w:shd w:val="clear" w:color="auto" w:fill="auto"/>
          </w:tcPr>
          <w:p w:rsidR="002D4B25" w:rsidRDefault="00915338" w:rsidP="00237BBF">
            <w:pPr>
              <w:spacing w:after="0" w:line="240" w:lineRule="auto"/>
              <w:ind w:firstLine="0"/>
            </w:pPr>
            <w:r>
              <w:t>Μπορεί ο οικονομι</w:t>
            </w:r>
            <w:r w:rsidR="002D4B25">
              <w:t>κός φορέας να επιβεβαιώσει ότι:</w:t>
            </w:r>
          </w:p>
          <w:p w:rsidR="002D4B25" w:rsidRDefault="00915338" w:rsidP="00237BBF">
            <w:pPr>
              <w:spacing w:after="0" w:line="240" w:lineRule="auto"/>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15338" w:rsidRDefault="00915338" w:rsidP="00237BBF">
            <w:pPr>
              <w:spacing w:after="0" w:line="240" w:lineRule="auto"/>
              <w:ind w:firstLine="0"/>
            </w:pPr>
            <w:r>
              <w:t>β) δεν έχει αποκρύψει τις πληροφορίες αυτές,</w:t>
            </w:r>
          </w:p>
          <w:p w:rsidR="00915338" w:rsidRDefault="00915338" w:rsidP="00237BBF">
            <w:pPr>
              <w:spacing w:after="0" w:line="240" w:lineRule="auto"/>
              <w:ind w:firstLine="0"/>
            </w:pPr>
            <w:r>
              <w:t xml:space="preserve">γ) </w:t>
            </w:r>
            <w:r w:rsidR="00AF009F">
              <w:t>είναι</w:t>
            </w:r>
            <w:r>
              <w:t xml:space="preserve"> σε θέση να υποβάλλει χωρίς καθυστέρηση τα δικαιολογητικά που απαιτούνται από την αναθέτουσα αρχή/αναθέτοντα φορέα </w:t>
            </w:r>
          </w:p>
          <w:p w:rsidR="00915338" w:rsidRPr="0022217E" w:rsidRDefault="00915338" w:rsidP="00237BBF">
            <w:pPr>
              <w:spacing w:after="0" w:line="240" w:lineRule="auto"/>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r>
              <w:tab/>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ED07B8" w:rsidRDefault="00915338" w:rsidP="00915338">
            <w:pPr>
              <w:ind w:firstLine="0"/>
            </w:pPr>
            <w:r w:rsidRPr="00915338">
              <w:t>[</w:t>
            </w:r>
            <w:r w:rsidR="00407716">
              <w:rPr>
                <w:lang w:val="en-US"/>
              </w:rPr>
              <w:t xml:space="preserve">   </w:t>
            </w:r>
            <w:r w:rsidRPr="00915338">
              <w:t>] Ναι [</w:t>
            </w:r>
            <w:r w:rsidR="00407716">
              <w:rPr>
                <w:lang w:val="en-US"/>
              </w:rPr>
              <w:t xml:space="preserve">   </w:t>
            </w:r>
            <w:r w:rsidRPr="00915338">
              <w:t>] Όχι</w:t>
            </w:r>
          </w:p>
          <w:p w:rsidR="00ED07B8" w:rsidRDefault="00ED07B8" w:rsidP="00915338">
            <w:pPr>
              <w:ind w:firstLine="0"/>
            </w:pPr>
          </w:p>
          <w:p w:rsidR="00ED07B8" w:rsidRDefault="00ED07B8" w:rsidP="00915338">
            <w:pPr>
              <w:ind w:firstLine="0"/>
            </w:pPr>
          </w:p>
          <w:p w:rsidR="00ED07B8" w:rsidRDefault="00ED07B8" w:rsidP="00915338">
            <w:pPr>
              <w:ind w:firstLine="0"/>
            </w:pPr>
          </w:p>
          <w:p w:rsidR="00ED07B8" w:rsidRDefault="00ED07B8" w:rsidP="00915338">
            <w:pPr>
              <w:ind w:firstLine="0"/>
            </w:pPr>
          </w:p>
          <w:p w:rsidR="00ED07B8" w:rsidRDefault="00ED07B8" w:rsidP="00915338">
            <w:pPr>
              <w:ind w:firstLine="0"/>
            </w:pPr>
          </w:p>
          <w:p w:rsidR="00ED07B8" w:rsidRDefault="00ED07B8" w:rsidP="00915338">
            <w:pPr>
              <w:ind w:firstLine="0"/>
            </w:pPr>
          </w:p>
          <w:p w:rsidR="00ED07B8" w:rsidRDefault="00ED07B8" w:rsidP="00915338">
            <w:pPr>
              <w:ind w:firstLine="0"/>
            </w:pPr>
          </w:p>
          <w:p w:rsidR="00ED07B8" w:rsidRDefault="00ED07B8" w:rsidP="00915338">
            <w:pPr>
              <w:ind w:firstLine="0"/>
            </w:pPr>
          </w:p>
          <w:p w:rsidR="00ED07B8" w:rsidRDefault="00ED07B8" w:rsidP="00915338">
            <w:pPr>
              <w:ind w:firstLine="0"/>
            </w:pPr>
          </w:p>
          <w:p w:rsidR="00915338" w:rsidRPr="0022217E" w:rsidRDefault="00915338" w:rsidP="00915338">
            <w:pPr>
              <w:ind w:firstLine="0"/>
            </w:pPr>
          </w:p>
        </w:tc>
      </w:tr>
    </w:tbl>
    <w:p w:rsidR="00E00AB5" w:rsidRDefault="00E00AB5">
      <w:pPr>
        <w:ind w:firstLine="0"/>
        <w:jc w:val="center"/>
        <w:rPr>
          <w:b/>
          <w:bCs/>
        </w:rPr>
      </w:pPr>
    </w:p>
    <w:p w:rsidR="00E00AB5" w:rsidRDefault="00E00AB5" w:rsidP="009D062A">
      <w:pPr>
        <w:pageBreakBefore/>
        <w:ind w:firstLine="0"/>
        <w:jc w:val="center"/>
      </w:pPr>
      <w:r w:rsidRPr="00EB5273">
        <w:rPr>
          <w:b/>
          <w:bCs/>
          <w:u w:val="single"/>
        </w:rPr>
        <w:t>Μέρος IV: Κριτήρια</w:t>
      </w:r>
      <w:r>
        <w:rPr>
          <w:b/>
          <w:bCs/>
          <w:u w:val="single"/>
        </w:rPr>
        <w:t xml:space="preserve"> επιλογής</w:t>
      </w:r>
    </w:p>
    <w:p w:rsidR="00E00AB5" w:rsidRDefault="00E00AB5">
      <w:pPr>
        <w:ind w:firstLine="0"/>
        <w:rPr>
          <w:b/>
          <w:bCs/>
        </w:rPr>
      </w:pPr>
      <w:r>
        <w:t xml:space="preserve">Όσον αφορά τα κριτήρια επιλογής, ο οικονομικός φορέας δηλώνει ότι: </w:t>
      </w:r>
    </w:p>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tbl>
      <w:tblPr>
        <w:tblW w:w="8959" w:type="dxa"/>
        <w:jc w:val="center"/>
        <w:tblLayout w:type="fixed"/>
        <w:tblLook w:val="0000" w:firstRow="0" w:lastRow="0" w:firstColumn="0" w:lastColumn="0" w:noHBand="0" w:noVBand="0"/>
      </w:tblPr>
      <w:tblGrid>
        <w:gridCol w:w="4479"/>
        <w:gridCol w:w="4480"/>
      </w:tblGrid>
      <w:tr w:rsidR="00E00AB5" w:rsidTr="00081DE2">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081DE2">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16"/>
            </w:r>
            <w:r>
              <w:rPr>
                <w:sz w:val="21"/>
                <w:szCs w:val="21"/>
              </w:rPr>
              <w:t xml:space="preserve"> του</w:t>
            </w:r>
            <w:r w:rsidR="00EB5273">
              <w:rPr>
                <w:sz w:val="21"/>
                <w:szCs w:val="21"/>
              </w:rPr>
              <w:t>;</w:t>
            </w:r>
            <w:r>
              <w:rPr>
                <w:sz w:val="21"/>
                <w:szCs w:val="21"/>
              </w:rPr>
              <w:t>:</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bl>
    <w:p w:rsidR="00E00AB5" w:rsidRDefault="00E00AB5">
      <w:pPr>
        <w:jc w:val="center"/>
        <w:rPr>
          <w:b/>
          <w:bCs/>
        </w:rPr>
      </w:pPr>
    </w:p>
    <w:p w:rsidR="00E00AB5" w:rsidRDefault="00E00AB5">
      <w:pPr>
        <w:jc w:val="center"/>
        <w:rPr>
          <w:b/>
          <w:bCs/>
        </w:rPr>
      </w:pPr>
    </w:p>
    <w:p w:rsidR="00E00AB5" w:rsidRDefault="00E00AB5" w:rsidP="00081DE2">
      <w:pPr>
        <w:pageBreakBefore/>
        <w:ind w:firstLine="0"/>
        <w:jc w:val="center"/>
        <w:rPr>
          <w:b/>
          <w:i/>
        </w:rPr>
      </w:pPr>
      <w:r>
        <w:rPr>
          <w:b/>
          <w:bCs/>
        </w:rPr>
        <w:t>Β: Οικονομική και χρηματοοικονομική επάρκεια</w:t>
      </w:r>
    </w:p>
    <w:tbl>
      <w:tblPr>
        <w:tblW w:w="8959" w:type="dxa"/>
        <w:jc w:val="center"/>
        <w:tblLayout w:type="fixed"/>
        <w:tblLook w:val="0000" w:firstRow="0" w:lastRow="0" w:firstColumn="0" w:lastColumn="0" w:noHBand="0" w:noVBand="0"/>
      </w:tblPr>
      <w:tblGrid>
        <w:gridCol w:w="4479"/>
        <w:gridCol w:w="4480"/>
      </w:tblGrid>
      <w:tr w:rsidR="00E00AB5" w:rsidTr="00081DE2">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E2256D">
        <w:trPr>
          <w:trHeight w:val="137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1</w:t>
            </w:r>
            <w:r w:rsidR="003F58BF">
              <w:t>)</w:t>
            </w:r>
            <w:r>
              <w:t xml:space="preserve"> Ο («γενικός») </w:t>
            </w:r>
            <w:r>
              <w:rPr>
                <w:b/>
              </w:rPr>
              <w:t>ετήσιος κύκλος εργασιών</w:t>
            </w:r>
            <w:r>
              <w:t xml:space="preserve"> του οικονομικού φορέα για τον αριθμό οικονομικών ετών που απαιτούνται στη σχετική πρόσκληση</w:t>
            </w:r>
            <w:r w:rsidR="0061197A">
              <w:t>, είναι ο εξής</w:t>
            </w:r>
            <w:r>
              <w:rPr>
                <w:b/>
              </w:rPr>
              <w:t>:</w:t>
            </w:r>
          </w:p>
          <w:p w:rsidR="00E00AB5" w:rsidRDefault="00E00AB5" w:rsidP="00E6080D">
            <w:pPr>
              <w:spacing w:after="0"/>
              <w:ind w:firstLine="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w:t>
            </w:r>
            <w:r w:rsidR="00033BA9" w:rsidRPr="00033BA9">
              <w:t xml:space="preserve"> €</w:t>
            </w:r>
          </w:p>
          <w:p w:rsidR="00033BA9" w:rsidRPr="00033BA9" w:rsidRDefault="00E00AB5" w:rsidP="00576263">
            <w:pPr>
              <w:spacing w:after="0"/>
              <w:ind w:firstLine="0"/>
            </w:pPr>
            <w:r>
              <w:t>έτος: [……] κύκλος εργασιών:[……]</w:t>
            </w:r>
            <w:r w:rsidR="00033BA9" w:rsidRPr="00033BA9">
              <w:t xml:space="preserve"> €</w:t>
            </w:r>
          </w:p>
          <w:p w:rsidR="00E00AB5" w:rsidRPr="00033BA9" w:rsidRDefault="00E00AB5" w:rsidP="00576263">
            <w:pPr>
              <w:spacing w:after="0"/>
              <w:ind w:firstLine="0"/>
              <w:rPr>
                <w:lang w:val="en-US"/>
              </w:rPr>
            </w:pPr>
            <w:r>
              <w:t>έτος: [……] κύκλος εργασιών:[……]</w:t>
            </w:r>
            <w:r w:rsidR="00033BA9">
              <w:rPr>
                <w:lang w:val="en-US"/>
              </w:rPr>
              <w:t xml:space="preserve"> €</w:t>
            </w:r>
          </w:p>
          <w:p w:rsidR="00E00AB5" w:rsidRDefault="00E00AB5" w:rsidP="00576263">
            <w:pPr>
              <w:spacing w:after="0"/>
              <w:ind w:firstLine="0"/>
            </w:pPr>
          </w:p>
          <w:p w:rsidR="00E00AB5" w:rsidRDefault="00E00AB5" w:rsidP="00576263">
            <w:pPr>
              <w:spacing w:after="0"/>
              <w:ind w:firstLine="0"/>
            </w:pPr>
          </w:p>
        </w:tc>
      </w:tr>
      <w:tr w:rsidR="00A94F70" w:rsidRPr="004C5226" w:rsidTr="00E2256D">
        <w:trPr>
          <w:trHeight w:val="2238"/>
          <w:jc w:val="center"/>
        </w:trPr>
        <w:tc>
          <w:tcPr>
            <w:tcW w:w="4479" w:type="dxa"/>
            <w:tcBorders>
              <w:top w:val="single" w:sz="4" w:space="0" w:color="000000"/>
              <w:left w:val="single" w:sz="4" w:space="0" w:color="000000"/>
              <w:bottom w:val="single" w:sz="4" w:space="0" w:color="000000"/>
            </w:tcBorders>
            <w:shd w:val="clear" w:color="auto" w:fill="auto"/>
          </w:tcPr>
          <w:p w:rsidR="00A94F70" w:rsidRDefault="00A94F70" w:rsidP="00A94F70">
            <w:pPr>
              <w:spacing w:after="0"/>
              <w:ind w:firstLine="0"/>
            </w:pPr>
            <w:r>
              <w:t>2) Ο ετήσιος («ειδικός») κύκλος εργασιών του οικονομικού φορέα στον επιχειρηματικό τομέα που καλύπτεται από τη σύμβαση και προσδιορίζεται στη σχετική πρόσκληση</w:t>
            </w:r>
            <w:r w:rsidR="009D062A">
              <w:t xml:space="preserve"> (έργα ενεργειών τεχνικής βοήθειας)</w:t>
            </w:r>
            <w:r>
              <w:t xml:space="preserve"> για τον αριθμό οικονομικών ετών που απαιτούνται είναι ο εξής:</w:t>
            </w:r>
          </w:p>
          <w:p w:rsidR="00A94F70" w:rsidRPr="00246CEE" w:rsidRDefault="00A94F70" w:rsidP="00E6080D">
            <w:pPr>
              <w:spacing w:after="0"/>
              <w:ind w:firstLine="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4F70" w:rsidRDefault="00A94F70" w:rsidP="00A94F70">
            <w:pPr>
              <w:spacing w:after="0"/>
              <w:ind w:firstLine="0"/>
            </w:pPr>
            <w:r>
              <w:t>έτος: [……] κύκλος εργασιών: [……]</w:t>
            </w:r>
            <w:r w:rsidR="00033BA9" w:rsidRPr="00033BA9">
              <w:t xml:space="preserve"> €</w:t>
            </w:r>
          </w:p>
          <w:p w:rsidR="00A94F70" w:rsidRPr="00033BA9" w:rsidRDefault="00A94F70" w:rsidP="00A94F70">
            <w:pPr>
              <w:spacing w:after="0"/>
              <w:ind w:firstLine="0"/>
            </w:pPr>
            <w:r>
              <w:t>έτος: [……] κύκλος εργασιών: [……]</w:t>
            </w:r>
            <w:r w:rsidR="00033BA9" w:rsidRPr="00033BA9">
              <w:t xml:space="preserve"> €</w:t>
            </w:r>
          </w:p>
          <w:p w:rsidR="00A94F70" w:rsidRDefault="00A94F70" w:rsidP="00A94F70">
            <w:pPr>
              <w:spacing w:after="0"/>
              <w:ind w:firstLine="0"/>
            </w:pPr>
            <w:r>
              <w:t>έτος: [……] κύκλος εργασιών: [……]</w:t>
            </w:r>
            <w:r w:rsidR="00033BA9" w:rsidRPr="00033BA9">
              <w:t xml:space="preserve"> </w:t>
            </w:r>
            <w:r w:rsidR="00033BA9">
              <w:rPr>
                <w:lang w:val="en-US"/>
              </w:rPr>
              <w:t>€</w:t>
            </w:r>
          </w:p>
          <w:p w:rsidR="00A94F70" w:rsidRDefault="00A94F70" w:rsidP="00A94F70">
            <w:pPr>
              <w:spacing w:after="0"/>
              <w:ind w:firstLine="0"/>
            </w:pPr>
          </w:p>
          <w:p w:rsidR="00A94F70" w:rsidRDefault="00A94F70" w:rsidP="00A94F70">
            <w:pPr>
              <w:spacing w:after="0"/>
              <w:ind w:firstLine="0"/>
            </w:pPr>
          </w:p>
          <w:p w:rsidR="00A94F70" w:rsidRDefault="00A94F70" w:rsidP="00A94F70">
            <w:pPr>
              <w:spacing w:after="0"/>
              <w:ind w:firstLine="0"/>
            </w:pPr>
          </w:p>
          <w:p w:rsidR="00A94F70" w:rsidRPr="004C5226" w:rsidRDefault="00A94F70" w:rsidP="00A94F70">
            <w:pPr>
              <w:spacing w:after="0"/>
              <w:ind w:firstLine="0"/>
            </w:pPr>
          </w:p>
        </w:tc>
      </w:tr>
      <w:tr w:rsidR="00A94F70" w:rsidRPr="004C5226" w:rsidTr="00081DE2">
        <w:trPr>
          <w:jc w:val="center"/>
        </w:trPr>
        <w:tc>
          <w:tcPr>
            <w:tcW w:w="4479" w:type="dxa"/>
            <w:tcBorders>
              <w:top w:val="single" w:sz="4" w:space="0" w:color="000000"/>
              <w:left w:val="single" w:sz="4" w:space="0" w:color="000000"/>
              <w:bottom w:val="single" w:sz="4" w:space="0" w:color="000000"/>
            </w:tcBorders>
            <w:shd w:val="clear" w:color="auto" w:fill="auto"/>
          </w:tcPr>
          <w:p w:rsidR="00A94F70" w:rsidRDefault="00A94F70" w:rsidP="00A94F70">
            <w:pPr>
              <w:spacing w:after="0"/>
              <w:ind w:firstLine="0"/>
            </w:pPr>
            <w:r w:rsidRPr="00A94F70">
              <w:t>3) Σε περίπτωση που οι πληροφορίες σχετικά με τον κύκλο εργασιών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r w:rsidRPr="00A94F70">
              <w:tab/>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94F70" w:rsidRDefault="00A94F70" w:rsidP="00A94F70">
            <w:pPr>
              <w:spacing w:after="0"/>
              <w:ind w:firstLine="0"/>
            </w:pPr>
            <w:r w:rsidRPr="00A94F70">
              <w:t>[…................................…]</w:t>
            </w:r>
          </w:p>
        </w:tc>
      </w:tr>
    </w:tbl>
    <w:p w:rsidR="001E7421" w:rsidRPr="001C6111" w:rsidRDefault="001E7421" w:rsidP="001C6111">
      <w:pPr>
        <w:pStyle w:val="a0"/>
        <w:ind w:firstLine="0"/>
        <w:rPr>
          <w:lang w:val="en-US"/>
        </w:rPr>
      </w:pPr>
    </w:p>
    <w:p w:rsidR="00E00AB5" w:rsidRDefault="00E2256D" w:rsidP="002F6B21">
      <w:pPr>
        <w:pStyle w:val="ChapterTitle"/>
        <w:rPr>
          <w:i/>
        </w:rPr>
      </w:pPr>
      <w:r>
        <w:rPr>
          <w:bCs/>
        </w:rPr>
        <w:br w:type="page"/>
      </w:r>
      <w:r w:rsidR="00E00AB5">
        <w:rPr>
          <w:bCs/>
        </w:rPr>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4C5226" w:rsidRPr="004C5226">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17"/>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Pr="000B063F" w:rsidRDefault="00F62DFA" w:rsidP="000B063F">
      <w:pPr>
        <w:spacing w:after="0"/>
        <w:ind w:firstLine="0"/>
      </w:pPr>
      <w:r>
        <w:rPr>
          <w:i/>
        </w:rPr>
        <w:t>Ο κάτωθι υπογεγραμμένος δίδω επισήμως τη συγκατάθεσή μου στ</w:t>
      </w:r>
      <w:r w:rsidR="000B063F">
        <w:rPr>
          <w:i/>
        </w:rPr>
        <w:t>ην</w:t>
      </w:r>
      <w:r>
        <w:rPr>
          <w:i/>
        </w:rPr>
        <w:t xml:space="preserve"> </w:t>
      </w:r>
      <w:r w:rsidR="000B063F">
        <w:t xml:space="preserve">ΕΙΔΙΚΗ ΥΠΗΡΕΣΙΑ ΔΙΑΧΕΙΡΙΣΗΣ ΕΠΙΧΕΙΡΗΣΙΑΚΟΥ ΠΡΟΓΡΑΜΜΑΤΟΣ ΠΕΡΙΦΕΡΕΙΑΣ </w:t>
      </w:r>
      <w:r w:rsidR="004F6BC0">
        <w:t>ΑΤΤΙΚΗΣ</w:t>
      </w:r>
      <w:r w:rsidR="000B063F">
        <w:t xml:space="preserve">, </w:t>
      </w:r>
      <w:r>
        <w:rPr>
          <w:i/>
        </w:rPr>
        <w:t>προκειμένου να αποκτήσει πρόσβαση σε δικαιολογητικά των πληροφοριών τις οποίες έχω υποβάλλει στ</w:t>
      </w:r>
      <w:r w:rsidR="00530BAD">
        <w:rPr>
          <w:i/>
        </w:rPr>
        <w:t xml:space="preserve">ο </w:t>
      </w:r>
      <w:r>
        <w:rPr>
          <w:i/>
        </w:rPr>
        <w:t>παρό</w:t>
      </w:r>
      <w:r w:rsidR="00530BAD">
        <w:rPr>
          <w:i/>
        </w:rPr>
        <w:t>ν</w:t>
      </w:r>
      <w:r>
        <w:rPr>
          <w:i/>
        </w:rPr>
        <w:t xml:space="preserve"> Τυποποιημένο </w:t>
      </w:r>
      <w:r w:rsidR="00530BAD">
        <w:rPr>
          <w:i/>
        </w:rPr>
        <w:t>Έ</w:t>
      </w:r>
      <w:r>
        <w:rPr>
          <w:i/>
        </w:rPr>
        <w:t>ντ</w:t>
      </w:r>
      <w:r w:rsidR="00530BAD">
        <w:rPr>
          <w:i/>
        </w:rPr>
        <w:t>υ</w:t>
      </w:r>
      <w:r>
        <w:rPr>
          <w:i/>
        </w:rPr>
        <w:t>πο Υπεύθυνης Δήλ</w:t>
      </w:r>
      <w:r w:rsidR="00530BAD">
        <w:rPr>
          <w:i/>
        </w:rPr>
        <w:t>ω</w:t>
      </w:r>
      <w:r>
        <w:rPr>
          <w:i/>
        </w:rPr>
        <w:t xml:space="preserve">σης για τους σκοπούς </w:t>
      </w:r>
      <w:r w:rsidR="00530BAD">
        <w:rPr>
          <w:i/>
        </w:rPr>
        <w:t xml:space="preserve">της «Τροποποίησης / </w:t>
      </w:r>
      <w:proofErr w:type="spellStart"/>
      <w:r w:rsidR="00530BAD">
        <w:rPr>
          <w:i/>
        </w:rPr>
        <w:t>Επικαιροποίησης</w:t>
      </w:r>
      <w:proofErr w:type="spellEnd"/>
      <w:r w:rsidR="00530BAD">
        <w:rPr>
          <w:i/>
        </w:rPr>
        <w:t xml:space="preserve"> της Απόφασης για τη συγκρότηση καταλόγου προμηθευτών και </w:t>
      </w:r>
      <w:proofErr w:type="spellStart"/>
      <w:r w:rsidR="00530BAD">
        <w:rPr>
          <w:i/>
        </w:rPr>
        <w:t>παρόχων</w:t>
      </w:r>
      <w:proofErr w:type="spellEnd"/>
      <w:r w:rsidR="00530BAD">
        <w:rPr>
          <w:i/>
        </w:rPr>
        <w:t xml:space="preserve"> υπηρεσιών προς την Ειδική Υπηρεσία Διαχείρισης </w:t>
      </w:r>
      <w:proofErr w:type="spellStart"/>
      <w:r w:rsidR="00530BAD">
        <w:rPr>
          <w:i/>
        </w:rPr>
        <w:t>ΕΠ</w:t>
      </w:r>
      <w:proofErr w:type="spellEnd"/>
      <w:r w:rsidR="00530BAD">
        <w:rPr>
          <w:i/>
        </w:rPr>
        <w:t xml:space="preserve"> Περιφέρειας Α</w:t>
      </w:r>
      <w:r w:rsidR="004F6BC0">
        <w:rPr>
          <w:i/>
        </w:rPr>
        <w:t>ττικής</w:t>
      </w:r>
      <w:r w:rsidR="00192838">
        <w:rPr>
          <w:i/>
        </w:rPr>
        <w:t>,</w:t>
      </w:r>
      <w:r w:rsidR="00530BAD">
        <w:rPr>
          <w:i/>
        </w:rPr>
        <w:t xml:space="preserve"> για την προγραμματική περίοδο 2014-2020». </w:t>
      </w:r>
    </w:p>
    <w:p w:rsidR="00F62DFA" w:rsidRDefault="00F62DFA">
      <w:pPr>
        <w:ind w:firstLine="0"/>
        <w:rPr>
          <w:i/>
        </w:rPr>
      </w:pPr>
    </w:p>
    <w:p w:rsidR="00F62DFA" w:rsidRDefault="00F62DFA">
      <w:pPr>
        <w:ind w:firstLine="0"/>
        <w:rPr>
          <w:i/>
        </w:rPr>
      </w:pPr>
      <w:r>
        <w:rPr>
          <w:i/>
        </w:rPr>
        <w:t>Ημερομηνία, τόπος και υπογραφή(-</w:t>
      </w:r>
      <w:proofErr w:type="spellStart"/>
      <w:r>
        <w:rPr>
          <w:i/>
        </w:rPr>
        <w:t>ές</w:t>
      </w:r>
      <w:proofErr w:type="spellEnd"/>
      <w:r>
        <w:rPr>
          <w:i/>
        </w:rPr>
        <w:t xml:space="preserve">): [……]   </w:t>
      </w:r>
    </w:p>
    <w:p w:rsidR="00B73C16" w:rsidRDefault="00B73C16">
      <w:pPr>
        <w:ind w:firstLine="0"/>
      </w:pPr>
      <w:r>
        <w:rPr>
          <w:i/>
        </w:rPr>
        <w:br w:type="page"/>
      </w:r>
    </w:p>
    <w:sectPr w:rsidR="00B73C16">
      <w:headerReference w:type="default" r:id="rId11"/>
      <w:footerReference w:type="default" r:id="rId12"/>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BA9" w:rsidRDefault="00033BA9">
      <w:pPr>
        <w:spacing w:after="0" w:line="240" w:lineRule="auto"/>
      </w:pPr>
      <w:r>
        <w:separator/>
      </w:r>
    </w:p>
  </w:endnote>
  <w:endnote w:type="continuationSeparator" w:id="0">
    <w:p w:rsidR="00033BA9" w:rsidRDefault="00033BA9">
      <w:pPr>
        <w:spacing w:after="0" w:line="240" w:lineRule="auto"/>
      </w:pPr>
      <w:r>
        <w:continuationSeparator/>
      </w:r>
    </w:p>
  </w:endnote>
  <w:endnote w:id="1">
    <w:p w:rsidR="00033BA9" w:rsidRDefault="00033BA9" w:rsidP="00033BA9">
      <w:pPr>
        <w:pStyle w:val="af9"/>
        <w:tabs>
          <w:tab w:val="left" w:pos="284"/>
        </w:tabs>
        <w:ind w:firstLine="0"/>
      </w:pPr>
      <w:r>
        <w:rPr>
          <w:rStyle w:val="a5"/>
        </w:rPr>
        <w:endnoteRef/>
      </w:r>
      <w:r>
        <w:tab/>
        <w:t>Σε περίπτωση που η αναθέτουσα αρχή /αναθέτων φορέας είναι περισσότερες (οι) της (του) μίας (ενός) θα αναφέρεται το σύνολο αυτών</w:t>
      </w:r>
    </w:p>
  </w:endnote>
  <w:endnote w:id="2">
    <w:p w:rsidR="00033BA9" w:rsidRPr="002F6B21" w:rsidRDefault="00033BA9" w:rsidP="00B73C16">
      <w:pPr>
        <w:pStyle w:val="af9"/>
        <w:tabs>
          <w:tab w:val="left" w:pos="284"/>
        </w:tabs>
        <w:ind w:firstLine="0"/>
      </w:pPr>
      <w:r w:rsidRPr="00F62DFA">
        <w:rPr>
          <w:rStyle w:val="a5"/>
        </w:rPr>
        <w:endnoteRef/>
      </w:r>
      <w:r w:rsidRPr="002F6B21">
        <w:tab/>
      </w:r>
      <w:r w:rsidRPr="002F6B21">
        <w:t>Επαναλάβετε τα στοιχεία των αρμοδίων, όνομα και επώνυμο, όσες φορές χρειάζεται.</w:t>
      </w:r>
    </w:p>
  </w:endnote>
  <w:endnote w:id="3">
    <w:p w:rsidR="00033BA9" w:rsidRPr="002F6B21" w:rsidRDefault="00033BA9" w:rsidP="00B73C16">
      <w:pPr>
        <w:pStyle w:val="af9"/>
        <w:tabs>
          <w:tab w:val="left" w:pos="284"/>
        </w:tabs>
        <w:ind w:firstLine="0"/>
      </w:pPr>
      <w:r w:rsidRPr="00F62DFA">
        <w:rPr>
          <w:rStyle w:val="a5"/>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4">
    <w:p w:rsidR="00033BA9" w:rsidRPr="002F6B21" w:rsidRDefault="00033BA9" w:rsidP="00B73C16">
      <w:pPr>
        <w:pStyle w:val="af9"/>
        <w:tabs>
          <w:tab w:val="left" w:pos="284"/>
        </w:tabs>
        <w:ind w:firstLine="0"/>
      </w:pPr>
      <w:r w:rsidRPr="00F62DFA">
        <w:rPr>
          <w:rStyle w:val="a5"/>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5">
    <w:p w:rsidR="00033BA9" w:rsidRPr="002F6B21" w:rsidRDefault="00033BA9" w:rsidP="00B73C16">
      <w:pPr>
        <w:pStyle w:val="af9"/>
        <w:tabs>
          <w:tab w:val="left" w:pos="284"/>
        </w:tabs>
        <w:ind w:firstLine="0"/>
      </w:pPr>
      <w:r w:rsidRPr="00F62DFA">
        <w:rPr>
          <w:rStyle w:val="a5"/>
        </w:rPr>
        <w:endnoteRef/>
      </w:r>
      <w:r w:rsidRPr="002F6B21">
        <w:tab/>
      </w:r>
      <w:r w:rsidRPr="002F6B21">
        <w:t xml:space="preserve">Σύμφωνα με άρθρο 73 παρ. 1 (β). Στον Κανονισμό </w:t>
      </w:r>
      <w:proofErr w:type="spellStart"/>
      <w:r w:rsidRPr="002F6B21">
        <w:t>ΕΕΕΣ</w:t>
      </w:r>
      <w:proofErr w:type="spellEnd"/>
      <w:r w:rsidRPr="002F6B21">
        <w:t xml:space="preserve"> (Κανονισμός ΕΕ 2016/7) αναφέρεται ως “διαφθορά”.</w:t>
      </w:r>
    </w:p>
  </w:endnote>
  <w:endnote w:id="6">
    <w:p w:rsidR="00033BA9" w:rsidRPr="002F6B21" w:rsidRDefault="00033BA9" w:rsidP="00B73C16">
      <w:pPr>
        <w:pStyle w:val="af9"/>
        <w:tabs>
          <w:tab w:val="left" w:pos="284"/>
        </w:tabs>
        <w:ind w:firstLine="0"/>
      </w:pPr>
      <w:r w:rsidRPr="00F62DFA">
        <w:rPr>
          <w:rStyle w:val="a5"/>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7">
    <w:p w:rsidR="00033BA9" w:rsidRPr="002F6B21" w:rsidRDefault="00033BA9" w:rsidP="00B73C16">
      <w:pPr>
        <w:pStyle w:val="af9"/>
        <w:tabs>
          <w:tab w:val="left" w:pos="284"/>
        </w:tabs>
        <w:ind w:firstLine="0"/>
      </w:pPr>
      <w:r w:rsidRPr="00F62DFA">
        <w:rPr>
          <w:rStyle w:val="a5"/>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8">
    <w:p w:rsidR="00033BA9" w:rsidRPr="002F6B21" w:rsidRDefault="00033BA9" w:rsidP="00B73C16">
      <w:pPr>
        <w:pStyle w:val="af9"/>
        <w:tabs>
          <w:tab w:val="left" w:pos="284"/>
        </w:tabs>
        <w:ind w:firstLine="0"/>
      </w:pPr>
      <w:r w:rsidRPr="00F62DFA">
        <w:rPr>
          <w:rStyle w:val="a5"/>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9">
    <w:p w:rsidR="00033BA9" w:rsidRPr="002F6B21" w:rsidRDefault="00033BA9" w:rsidP="00B73C16">
      <w:pPr>
        <w:pStyle w:val="af9"/>
        <w:tabs>
          <w:tab w:val="left" w:pos="284"/>
        </w:tabs>
        <w:ind w:firstLine="0"/>
      </w:pPr>
      <w:r w:rsidRPr="00F62DFA">
        <w:rPr>
          <w:rStyle w:val="a5"/>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0">
    <w:p w:rsidR="00033BA9" w:rsidRPr="002F6B21" w:rsidRDefault="00033BA9" w:rsidP="00B73C16">
      <w:pPr>
        <w:pStyle w:val="af9"/>
        <w:tabs>
          <w:tab w:val="left" w:pos="284"/>
        </w:tabs>
        <w:ind w:firstLine="0"/>
      </w:pPr>
      <w:r w:rsidRPr="00F62DFA">
        <w:rPr>
          <w:rStyle w:val="a5"/>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1">
    <w:p w:rsidR="00033BA9" w:rsidRPr="002F6B21" w:rsidRDefault="00033BA9" w:rsidP="00B73C16">
      <w:pPr>
        <w:pStyle w:val="af9"/>
        <w:tabs>
          <w:tab w:val="left" w:pos="284"/>
        </w:tabs>
        <w:ind w:firstLine="0"/>
      </w:pPr>
      <w:r w:rsidRPr="00F62DFA">
        <w:rPr>
          <w:rStyle w:val="a5"/>
        </w:rPr>
        <w:endnoteRef/>
      </w:r>
      <w:r w:rsidRPr="002F6B21">
        <w:tab/>
      </w:r>
      <w:r w:rsidRPr="002F6B21">
        <w:t>Η εν λόγω υποχρέωση αφορά ιδίως: α) στις περιπτώσεις εταιρειών περιορισμένης ευθύνης (</w:t>
      </w:r>
      <w:proofErr w:type="spellStart"/>
      <w:r w:rsidRPr="002F6B21">
        <w:t>Ε.Π.Ε</w:t>
      </w:r>
      <w:proofErr w:type="spellEnd"/>
      <w:r w:rsidRPr="002F6B21">
        <w:t>) και προσωπικών εταιρειών (</w:t>
      </w:r>
      <w:proofErr w:type="spellStart"/>
      <w:r w:rsidRPr="002F6B21">
        <w:t>Ο.Ε</w:t>
      </w:r>
      <w:proofErr w:type="spellEnd"/>
      <w:r w:rsidRPr="002F6B21">
        <w:t xml:space="preserve"> και </w:t>
      </w:r>
      <w:proofErr w:type="spellStart"/>
      <w:r w:rsidRPr="002F6B21">
        <w:t>Ε.Ε</w:t>
      </w:r>
      <w:proofErr w:type="spellEnd"/>
      <w:r w:rsidRPr="002F6B21">
        <w:t>), τους διαχειριστές, β) στις περιπτώσεις ανωνύμων εταιρειών (</w:t>
      </w:r>
      <w:proofErr w:type="spellStart"/>
      <w:r w:rsidRPr="002F6B21">
        <w:t>Α.Ε</w:t>
      </w:r>
      <w:proofErr w:type="spellEnd"/>
      <w:r w:rsidRPr="002F6B21">
        <w:t>), τον Διευθύνοντα Σύμβουλο καθώς και όλα τα μέλη του Διοικητικού Συμβουλίου ( βλ. τελευταίο εδάφιο της παρ. 1 του άρθρου 73 )</w:t>
      </w:r>
    </w:p>
  </w:endnote>
  <w:endnote w:id="12">
    <w:p w:rsidR="00033BA9" w:rsidRPr="002F6B21" w:rsidRDefault="00033BA9"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3">
    <w:p w:rsidR="00033BA9" w:rsidRPr="002F6B21" w:rsidRDefault="00033BA9" w:rsidP="00B73C16">
      <w:pPr>
        <w:pStyle w:val="af9"/>
        <w:tabs>
          <w:tab w:val="left" w:pos="284"/>
        </w:tabs>
        <w:ind w:firstLine="0"/>
      </w:pPr>
      <w:r w:rsidRPr="00F62DFA">
        <w:rPr>
          <w:rStyle w:val="a5"/>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14">
    <w:p w:rsidR="00033BA9" w:rsidRPr="002F6B21" w:rsidRDefault="00033BA9"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5">
    <w:p w:rsidR="00033BA9" w:rsidRPr="002F6B21" w:rsidRDefault="00033BA9" w:rsidP="00B73C16">
      <w:pPr>
        <w:pStyle w:val="af9"/>
        <w:tabs>
          <w:tab w:val="left" w:pos="284"/>
        </w:tabs>
        <w:ind w:firstLine="0"/>
      </w:pPr>
      <w:r w:rsidRPr="00F62DFA">
        <w:rPr>
          <w:rStyle w:val="a5"/>
        </w:rPr>
        <w:endnoteRef/>
      </w:r>
      <w:r w:rsidRPr="002F6B21">
        <w:tab/>
      </w:r>
      <w:r w:rsidRPr="002F6B21">
        <w:t xml:space="preserve">. Η απόδοση όρων είναι σύμφωνη με την παρ. 4 του άρθρου 73 που διαφοροποιείται από τον Κανονισμό </w:t>
      </w:r>
      <w:proofErr w:type="spellStart"/>
      <w:r w:rsidRPr="002F6B21">
        <w:t>ΕΕΕΣ</w:t>
      </w:r>
      <w:proofErr w:type="spellEnd"/>
      <w:r w:rsidRPr="002F6B21">
        <w:t xml:space="preserve"> (Κανονισμός ΕΕ 2016/7)</w:t>
      </w:r>
    </w:p>
  </w:endnote>
  <w:endnote w:id="16">
    <w:p w:rsidR="00033BA9" w:rsidRDefault="00033BA9" w:rsidP="00B73C16">
      <w:pPr>
        <w:pStyle w:val="af9"/>
        <w:tabs>
          <w:tab w:val="left" w:pos="284"/>
        </w:tabs>
        <w:ind w:firstLine="0"/>
      </w:pPr>
      <w:r w:rsidRPr="00F62DFA">
        <w:rPr>
          <w:rStyle w:val="a5"/>
        </w:rPr>
        <w:endnoteRef/>
      </w:r>
      <w:r w:rsidRPr="002F6B21">
        <w:tab/>
      </w:r>
      <w:r>
        <w:t>. Όπως περιγράφεται στο Παράρτημα ΧΙ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p w:rsidR="00033BA9" w:rsidRPr="002F6B21" w:rsidRDefault="00033BA9" w:rsidP="00E6080D">
      <w:pPr>
        <w:pStyle w:val="af9"/>
        <w:tabs>
          <w:tab w:val="left" w:pos="284"/>
        </w:tabs>
        <w:ind w:firstLine="0"/>
      </w:pPr>
      <w:r>
        <w:t>17.</w:t>
      </w:r>
      <w:r w:rsidRPr="00E6080D">
        <w:rPr>
          <w:i/>
        </w:rPr>
        <w:t xml:space="preserve"> </w:t>
      </w:r>
      <w:r>
        <w:rPr>
          <w:i/>
        </w:rPr>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p>
    <w:p w:rsidR="00033BA9" w:rsidRPr="002F6B21" w:rsidRDefault="00033BA9" w:rsidP="00B73C16">
      <w:pPr>
        <w:pStyle w:val="af9"/>
        <w:tabs>
          <w:tab w:val="left" w:pos="284"/>
        </w:tabs>
        <w:ind w:firstLine="0"/>
      </w:pPr>
    </w:p>
  </w:endnote>
  <w:endnote w:id="17">
    <w:p w:rsidR="00033BA9" w:rsidRPr="002F6B21" w:rsidRDefault="00033BA9" w:rsidP="00B73C16">
      <w:pPr>
        <w:pStyle w:val="af9"/>
        <w:tabs>
          <w:tab w:val="left" w:pos="284"/>
        </w:tabs>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BA9" w:rsidRDefault="00033BA9">
    <w:pPr>
      <w:pStyle w:val="af0"/>
      <w:shd w:val="clear" w:color="auto" w:fill="FFFFFF"/>
      <w:jc w:val="center"/>
    </w:pPr>
    <w:r>
      <w:fldChar w:fldCharType="begin"/>
    </w:r>
    <w:r>
      <w:instrText xml:space="preserve"> PAGE </w:instrText>
    </w:r>
    <w:r>
      <w:fldChar w:fldCharType="separate"/>
    </w:r>
    <w:r w:rsidR="0013623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BA9" w:rsidRDefault="00033BA9">
      <w:pPr>
        <w:spacing w:after="0" w:line="240" w:lineRule="auto"/>
      </w:pPr>
      <w:r>
        <w:separator/>
      </w:r>
    </w:p>
  </w:footnote>
  <w:footnote w:type="continuationSeparator" w:id="0">
    <w:p w:rsidR="00033BA9" w:rsidRDefault="00033B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BA9" w:rsidRDefault="00033BA9">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0" t="0" r="8255" b="254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 cy="40360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7"/>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E70"/>
    <w:rsid w:val="00007F2C"/>
    <w:rsid w:val="00033BA9"/>
    <w:rsid w:val="00037E70"/>
    <w:rsid w:val="00070C78"/>
    <w:rsid w:val="00081DE2"/>
    <w:rsid w:val="000B063F"/>
    <w:rsid w:val="0010331D"/>
    <w:rsid w:val="00114850"/>
    <w:rsid w:val="00121003"/>
    <w:rsid w:val="0013623B"/>
    <w:rsid w:val="001570C0"/>
    <w:rsid w:val="00192838"/>
    <w:rsid w:val="001C45B4"/>
    <w:rsid w:val="001C6111"/>
    <w:rsid w:val="001E6916"/>
    <w:rsid w:val="001E7421"/>
    <w:rsid w:val="001F1028"/>
    <w:rsid w:val="00221852"/>
    <w:rsid w:val="00225413"/>
    <w:rsid w:val="00237BBF"/>
    <w:rsid w:val="00246CEE"/>
    <w:rsid w:val="00280674"/>
    <w:rsid w:val="002A35E6"/>
    <w:rsid w:val="002C2153"/>
    <w:rsid w:val="002D4B25"/>
    <w:rsid w:val="002E5536"/>
    <w:rsid w:val="002F6B21"/>
    <w:rsid w:val="00335746"/>
    <w:rsid w:val="00367495"/>
    <w:rsid w:val="0039312C"/>
    <w:rsid w:val="003A5BD6"/>
    <w:rsid w:val="003C3B15"/>
    <w:rsid w:val="003C5CA2"/>
    <w:rsid w:val="003D05A6"/>
    <w:rsid w:val="003D10A7"/>
    <w:rsid w:val="003F58BF"/>
    <w:rsid w:val="00407716"/>
    <w:rsid w:val="00410C98"/>
    <w:rsid w:val="0041152C"/>
    <w:rsid w:val="004221FF"/>
    <w:rsid w:val="004470B9"/>
    <w:rsid w:val="004834F1"/>
    <w:rsid w:val="00486E5E"/>
    <w:rsid w:val="004A40BE"/>
    <w:rsid w:val="004B7A06"/>
    <w:rsid w:val="004C5226"/>
    <w:rsid w:val="004F6BC0"/>
    <w:rsid w:val="00525B0A"/>
    <w:rsid w:val="00530BAD"/>
    <w:rsid w:val="0056126B"/>
    <w:rsid w:val="00576263"/>
    <w:rsid w:val="0061197A"/>
    <w:rsid w:val="006238D5"/>
    <w:rsid w:val="006254C5"/>
    <w:rsid w:val="006A46B3"/>
    <w:rsid w:val="00701EE7"/>
    <w:rsid w:val="007318B7"/>
    <w:rsid w:val="007506D6"/>
    <w:rsid w:val="00754067"/>
    <w:rsid w:val="00764A3C"/>
    <w:rsid w:val="007668F8"/>
    <w:rsid w:val="00775A29"/>
    <w:rsid w:val="00781D89"/>
    <w:rsid w:val="00782DD2"/>
    <w:rsid w:val="007867F3"/>
    <w:rsid w:val="007C5A3B"/>
    <w:rsid w:val="007D1113"/>
    <w:rsid w:val="00800594"/>
    <w:rsid w:val="00813BBD"/>
    <w:rsid w:val="00831E02"/>
    <w:rsid w:val="00833A9C"/>
    <w:rsid w:val="00873804"/>
    <w:rsid w:val="008A25FA"/>
    <w:rsid w:val="00915338"/>
    <w:rsid w:val="009328DC"/>
    <w:rsid w:val="00957EE5"/>
    <w:rsid w:val="00994147"/>
    <w:rsid w:val="0099584D"/>
    <w:rsid w:val="009A0E61"/>
    <w:rsid w:val="009A5EC1"/>
    <w:rsid w:val="009D062A"/>
    <w:rsid w:val="009D0C88"/>
    <w:rsid w:val="009E466A"/>
    <w:rsid w:val="00A156E8"/>
    <w:rsid w:val="00A3618D"/>
    <w:rsid w:val="00A5225F"/>
    <w:rsid w:val="00A94F70"/>
    <w:rsid w:val="00A973E8"/>
    <w:rsid w:val="00AB76BB"/>
    <w:rsid w:val="00AF009F"/>
    <w:rsid w:val="00B42689"/>
    <w:rsid w:val="00B45D1B"/>
    <w:rsid w:val="00B73C16"/>
    <w:rsid w:val="00B7615A"/>
    <w:rsid w:val="00BA7DC3"/>
    <w:rsid w:val="00BC0FB5"/>
    <w:rsid w:val="00BE5192"/>
    <w:rsid w:val="00BF7E4D"/>
    <w:rsid w:val="00C441BF"/>
    <w:rsid w:val="00C86856"/>
    <w:rsid w:val="00CA0924"/>
    <w:rsid w:val="00CA6F94"/>
    <w:rsid w:val="00CA7E56"/>
    <w:rsid w:val="00D011B1"/>
    <w:rsid w:val="00D14EFB"/>
    <w:rsid w:val="00D1748B"/>
    <w:rsid w:val="00D26CA6"/>
    <w:rsid w:val="00D663FD"/>
    <w:rsid w:val="00DB56FD"/>
    <w:rsid w:val="00DB7599"/>
    <w:rsid w:val="00DD171A"/>
    <w:rsid w:val="00E00AB5"/>
    <w:rsid w:val="00E065CE"/>
    <w:rsid w:val="00E109F9"/>
    <w:rsid w:val="00E2256D"/>
    <w:rsid w:val="00E46C2D"/>
    <w:rsid w:val="00E6080D"/>
    <w:rsid w:val="00E9789E"/>
    <w:rsid w:val="00EB5273"/>
    <w:rsid w:val="00ED07B8"/>
    <w:rsid w:val="00F13695"/>
    <w:rsid w:val="00F140F3"/>
    <w:rsid w:val="00F22EF4"/>
    <w:rsid w:val="00F358A8"/>
    <w:rsid w:val="00F62DFA"/>
    <w:rsid w:val="00F83229"/>
    <w:rsid w:val="00F923A3"/>
    <w:rsid w:val="00FD6C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5">
    <w:name w:val="Προεπιλεγμένη γραμματοσειρά5"/>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pPr>
      <w:spacing w:after="0" w:line="100" w:lineRule="atLeast"/>
      <w:ind w:left="-568" w:right="-355" w:firstLine="284"/>
    </w:pPr>
    <w:rPr>
      <w:rFonts w:ascii="Arial" w:hAnsi="Arial" w:cs="Arial"/>
      <w:b/>
      <w:sz w:val="24"/>
      <w:szCs w:val="20"/>
    </w:rPr>
  </w:style>
  <w:style w:type="paragraph" w:customStyle="1" w:styleId="13">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pPr>
      <w:spacing w:after="0" w:line="100" w:lineRule="atLeast"/>
    </w:pPr>
    <w:rPr>
      <w:rFonts w:ascii="Tahoma" w:hAnsi="Tahoma" w:cs="Tahoma"/>
      <w:sz w:val="16"/>
      <w:szCs w:val="16"/>
    </w:rPr>
  </w:style>
  <w:style w:type="paragraph" w:customStyle="1" w:styleId="15">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paragraph" w:styleId="afa">
    <w:name w:val="Balloon Text"/>
    <w:basedOn w:val="a"/>
    <w:link w:val="Char10"/>
    <w:uiPriority w:val="99"/>
    <w:semiHidden/>
    <w:unhideWhenUsed/>
    <w:rsid w:val="00EB5273"/>
    <w:pPr>
      <w:spacing w:after="0" w:line="240" w:lineRule="auto"/>
    </w:pPr>
    <w:rPr>
      <w:rFonts w:ascii="Tahoma" w:hAnsi="Tahoma" w:cs="Tahoma"/>
      <w:sz w:val="16"/>
      <w:szCs w:val="16"/>
    </w:rPr>
  </w:style>
  <w:style w:type="character" w:customStyle="1" w:styleId="Char10">
    <w:name w:val="Κείμενο πλαισίου Char1"/>
    <w:basedOn w:val="a1"/>
    <w:link w:val="afa"/>
    <w:uiPriority w:val="99"/>
    <w:semiHidden/>
    <w:rsid w:val="00EB5273"/>
    <w:rPr>
      <w:rFonts w:ascii="Tahoma" w:hAnsi="Tahoma" w:cs="Tahoma"/>
      <w:kern w:val="1"/>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5">
    <w:name w:val="Προεπιλεγμένη γραμματοσειρά5"/>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pPr>
      <w:spacing w:after="0" w:line="100" w:lineRule="atLeast"/>
      <w:ind w:left="-568" w:right="-355" w:firstLine="284"/>
    </w:pPr>
    <w:rPr>
      <w:rFonts w:ascii="Arial" w:hAnsi="Arial" w:cs="Arial"/>
      <w:b/>
      <w:sz w:val="24"/>
      <w:szCs w:val="20"/>
    </w:rPr>
  </w:style>
  <w:style w:type="paragraph" w:customStyle="1" w:styleId="13">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pPr>
      <w:spacing w:after="0" w:line="100" w:lineRule="atLeast"/>
    </w:pPr>
    <w:rPr>
      <w:rFonts w:ascii="Tahoma" w:hAnsi="Tahoma" w:cs="Tahoma"/>
      <w:sz w:val="16"/>
      <w:szCs w:val="16"/>
    </w:rPr>
  </w:style>
  <w:style w:type="paragraph" w:customStyle="1" w:styleId="15">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paragraph" w:styleId="afa">
    <w:name w:val="Balloon Text"/>
    <w:basedOn w:val="a"/>
    <w:link w:val="Char10"/>
    <w:uiPriority w:val="99"/>
    <w:semiHidden/>
    <w:unhideWhenUsed/>
    <w:rsid w:val="00EB5273"/>
    <w:pPr>
      <w:spacing w:after="0" w:line="240" w:lineRule="auto"/>
    </w:pPr>
    <w:rPr>
      <w:rFonts w:ascii="Tahoma" w:hAnsi="Tahoma" w:cs="Tahoma"/>
      <w:sz w:val="16"/>
      <w:szCs w:val="16"/>
    </w:rPr>
  </w:style>
  <w:style w:type="character" w:customStyle="1" w:styleId="Char10">
    <w:name w:val="Κείμενο πλαισίου Char1"/>
    <w:basedOn w:val="a1"/>
    <w:link w:val="afa"/>
    <w:uiPriority w:val="99"/>
    <w:semiHidden/>
    <w:rsid w:val="00EB5273"/>
    <w:rPr>
      <w:rFonts w:ascii="Tahoma" w:hAnsi="Tahoma" w:cs="Tahoma"/>
      <w:kern w:val="1"/>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9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itsompanisaki@mou.gr" TargetMode="External"/><Relationship Id="rId4" Type="http://schemas.microsoft.com/office/2007/relationships/stylesWithEffects" Target="stylesWithEffects.xml"/><Relationship Id="rId9" Type="http://schemas.openxmlformats.org/officeDocument/2006/relationships/hyperlink" Target="mailto:nvagenas@mou.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DC872-CECC-4DB5-9943-9904A85BA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1271</Words>
  <Characters>6864</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8119</CharactersWithSpaces>
  <SharedDoc>false</SharedDoc>
  <HLinks>
    <vt:vector size="12" baseType="variant">
      <vt:variant>
        <vt:i4>917563</vt:i4>
      </vt:variant>
      <vt:variant>
        <vt:i4>3</vt:i4>
      </vt:variant>
      <vt:variant>
        <vt:i4>0</vt:i4>
      </vt:variant>
      <vt:variant>
        <vt:i4>5</vt:i4>
      </vt:variant>
      <vt:variant>
        <vt:lpwstr>mailto:hariniko@mou.gr</vt:lpwstr>
      </vt:variant>
      <vt:variant>
        <vt:lpwstr/>
      </vt:variant>
      <vt:variant>
        <vt:i4>1310755</vt:i4>
      </vt:variant>
      <vt:variant>
        <vt:i4>0</vt:i4>
      </vt:variant>
      <vt:variant>
        <vt:i4>0</vt:i4>
      </vt:variant>
      <vt:variant>
        <vt:i4>5</vt:i4>
      </vt:variant>
      <vt:variant>
        <vt:lpwstr>mailto:mskonta@mou.gr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ΒΑΓΕΝΑΣ ΝΙΚΟΣ</cp:lastModifiedBy>
  <cp:revision>9</cp:revision>
  <cp:lastPrinted>2017-06-21T11:12:00Z</cp:lastPrinted>
  <dcterms:created xsi:type="dcterms:W3CDTF">2017-03-28T12:25:00Z</dcterms:created>
  <dcterms:modified xsi:type="dcterms:W3CDTF">2017-06-21T13:03:00Z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