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3FC" w:rsidRPr="000503D3" w:rsidRDefault="000023FC" w:rsidP="000023FC">
      <w:pPr>
        <w:tabs>
          <w:tab w:val="num" w:pos="1287"/>
        </w:tabs>
        <w:spacing w:before="120" w:after="120" w:line="280" w:lineRule="atLeast"/>
        <w:jc w:val="both"/>
        <w:rPr>
          <w:rFonts w:ascii="Tahoma" w:hAnsi="Tahoma" w:cs="Tahoma"/>
          <w:b/>
        </w:rPr>
      </w:pPr>
      <w:r w:rsidRPr="000503D3">
        <w:rPr>
          <w:rFonts w:ascii="Tahoma" w:hAnsi="Tahoma" w:cs="Tahoma"/>
          <w:b/>
          <w:lang w:eastAsia="en-US"/>
        </w:rPr>
        <w:t>ΠΑΡΑΡΤΗΜΑ Ι: ΥΠΟΧΡΕΩΣΕΙΣ ΔΙ</w:t>
      </w:r>
      <w:r w:rsidRPr="000503D3">
        <w:rPr>
          <w:rFonts w:ascii="Tahoma" w:hAnsi="Tahoma" w:cs="Tahoma"/>
          <w:b/>
        </w:rPr>
        <w:t xml:space="preserve">ΚΑΙΟΥΧΩΝ </w:t>
      </w:r>
    </w:p>
    <w:p w:rsidR="000023FC" w:rsidRPr="000023FC" w:rsidRDefault="000023FC" w:rsidP="000023FC">
      <w:pPr>
        <w:spacing w:before="120" w:after="120" w:line="280" w:lineRule="atLeast"/>
        <w:jc w:val="both"/>
        <w:rPr>
          <w:rFonts w:cstheme="minorHAnsi"/>
          <w:sz w:val="20"/>
          <w:szCs w:val="20"/>
        </w:rPr>
      </w:pPr>
      <w:r w:rsidRPr="000023FC">
        <w:rPr>
          <w:rFonts w:cstheme="minorHAnsi"/>
          <w:sz w:val="20"/>
          <w:szCs w:val="20"/>
        </w:rPr>
        <w:t>Ο δικαιούχος της πράξης «……………………..» αναλαμβάνει να τηρήσει τις παρακάτω υποχρεώσεις:</w:t>
      </w:r>
    </w:p>
    <w:p w:rsidR="000023FC" w:rsidRPr="000023FC" w:rsidRDefault="000023FC" w:rsidP="000023FC">
      <w:pPr>
        <w:numPr>
          <w:ilvl w:val="0"/>
          <w:numId w:val="7"/>
        </w:numPr>
        <w:tabs>
          <w:tab w:val="clear" w:pos="108"/>
        </w:tabs>
        <w:spacing w:before="360" w:after="120" w:line="280" w:lineRule="atLeast"/>
        <w:ind w:left="284" w:right="28"/>
        <w:jc w:val="both"/>
        <w:outlineLvl w:val="0"/>
        <w:rPr>
          <w:rFonts w:cstheme="minorHAnsi"/>
          <w:b/>
          <w:sz w:val="20"/>
          <w:szCs w:val="20"/>
        </w:rPr>
      </w:pPr>
      <w:r w:rsidRPr="000023FC">
        <w:rPr>
          <w:rFonts w:cstheme="minorHAnsi"/>
          <w:b/>
          <w:sz w:val="20"/>
          <w:szCs w:val="20"/>
        </w:rPr>
        <w:t xml:space="preserve">ΤΗΡΗΣΗ ΚΟΙΝΟΤΙΚΩΝ ΚΑΙ ΕΘΝΙΚΩΝ ΚΑΝΟΝΩΝ </w:t>
      </w:r>
    </w:p>
    <w:p w:rsidR="000023FC" w:rsidRPr="000023FC" w:rsidRDefault="000023FC" w:rsidP="000023FC">
      <w:pPr>
        <w:numPr>
          <w:ilvl w:val="0"/>
          <w:numId w:val="9"/>
        </w:numPr>
        <w:tabs>
          <w:tab w:val="clear" w:pos="1908"/>
          <w:tab w:val="num" w:pos="1800"/>
        </w:tabs>
        <w:spacing w:before="120" w:after="120" w:line="280" w:lineRule="atLeast"/>
        <w:ind w:left="709" w:right="28"/>
        <w:jc w:val="both"/>
        <w:outlineLvl w:val="0"/>
        <w:rPr>
          <w:rFonts w:cstheme="minorHAnsi"/>
          <w:sz w:val="20"/>
          <w:szCs w:val="20"/>
        </w:rPr>
      </w:pPr>
      <w:r w:rsidRPr="000023FC">
        <w:rPr>
          <w:rFonts w:cstheme="minorHAnsi"/>
          <w:sz w:val="20"/>
          <w:szCs w:val="20"/>
        </w:rPr>
        <w:t>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την προσβασιμότητα Ατόμων με Αναπηρίες, λαμβάνοντας υπόψη το Χάρτη των Θεμελιωδών Δικαιωμάτων.</w:t>
      </w:r>
    </w:p>
    <w:p w:rsidR="000023FC" w:rsidRPr="000023FC" w:rsidRDefault="000023FC" w:rsidP="000023FC">
      <w:pPr>
        <w:numPr>
          <w:ilvl w:val="0"/>
          <w:numId w:val="7"/>
        </w:numPr>
        <w:tabs>
          <w:tab w:val="clear" w:pos="108"/>
        </w:tabs>
        <w:spacing w:before="360" w:after="120" w:line="280" w:lineRule="atLeast"/>
        <w:ind w:left="284" w:right="28"/>
        <w:jc w:val="both"/>
        <w:outlineLvl w:val="0"/>
        <w:rPr>
          <w:rFonts w:cstheme="minorHAnsi"/>
          <w:b/>
          <w:sz w:val="20"/>
          <w:szCs w:val="20"/>
        </w:rPr>
      </w:pPr>
      <w:r w:rsidRPr="000023FC">
        <w:rPr>
          <w:rFonts w:cstheme="minorHAnsi"/>
          <w:b/>
          <w:sz w:val="20"/>
          <w:szCs w:val="20"/>
        </w:rPr>
        <w:t xml:space="preserve">ΥΛΟΠΟΙΗΣΗ ΠΡΑΞΗΣ </w:t>
      </w:r>
    </w:p>
    <w:p w:rsidR="000023FC" w:rsidRPr="000023FC" w:rsidRDefault="000023FC" w:rsidP="000023FC">
      <w:pPr>
        <w:numPr>
          <w:ilvl w:val="0"/>
          <w:numId w:val="5"/>
        </w:numPr>
        <w:tabs>
          <w:tab w:val="clear" w:pos="108"/>
        </w:tabs>
        <w:spacing w:before="120" w:after="120" w:line="280" w:lineRule="atLeast"/>
        <w:ind w:left="709" w:right="28"/>
        <w:jc w:val="both"/>
        <w:outlineLvl w:val="0"/>
        <w:rPr>
          <w:rFonts w:cstheme="minorHAnsi"/>
          <w:sz w:val="20"/>
          <w:szCs w:val="20"/>
        </w:rPr>
      </w:pPr>
      <w:r w:rsidRPr="000023FC">
        <w:rPr>
          <w:rFonts w:cstheme="minorHAnsi"/>
          <w:sz w:val="20"/>
          <w:szCs w:val="20"/>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0023FC">
        <w:rPr>
          <w:rFonts w:cstheme="minorHAnsi"/>
          <w:sz w:val="20"/>
          <w:szCs w:val="20"/>
        </w:rPr>
        <w:t>υποέργων</w:t>
      </w:r>
      <w:proofErr w:type="spellEnd"/>
      <w:r w:rsidRPr="000023FC">
        <w:rPr>
          <w:rFonts w:cstheme="minorHAnsi"/>
          <w:sz w:val="20"/>
          <w:szCs w:val="20"/>
        </w:rPr>
        <w:t xml:space="preserve"> τα οποία θεωρούνται κρίσιμα για την υλοποίηση της πράξης και για τα οποία η διαχειριστική αρχή έχει ορίσει προθεσμία για την ενεργοποίησή τους. </w:t>
      </w:r>
    </w:p>
    <w:p w:rsidR="000023FC" w:rsidRPr="000023FC" w:rsidRDefault="000023FC" w:rsidP="000023FC">
      <w:pPr>
        <w:spacing w:before="120" w:after="120" w:line="280" w:lineRule="atLeast"/>
        <w:ind w:left="709" w:right="28"/>
        <w:jc w:val="both"/>
        <w:outlineLvl w:val="0"/>
        <w:rPr>
          <w:rFonts w:cstheme="minorHAnsi"/>
          <w:sz w:val="20"/>
          <w:szCs w:val="20"/>
        </w:rPr>
      </w:pPr>
      <w:r w:rsidRPr="000023FC">
        <w:rPr>
          <w:rFonts w:cstheme="minorHAnsi"/>
          <w:sz w:val="20"/>
          <w:szCs w:val="20"/>
        </w:rPr>
        <w:t xml:space="preserve">Τυχόν αποκλίσεις από τους όρους της απόφασης ένταξης ή του χρονικού προγραμματισμού της εκτέλεσης του/των </w:t>
      </w:r>
      <w:proofErr w:type="spellStart"/>
      <w:r w:rsidRPr="000023FC">
        <w:rPr>
          <w:rFonts w:cstheme="minorHAnsi"/>
          <w:sz w:val="20"/>
          <w:szCs w:val="20"/>
        </w:rPr>
        <w:t>υποέργου</w:t>
      </w:r>
      <w:proofErr w:type="spellEnd"/>
      <w:r w:rsidRPr="000023FC">
        <w:rPr>
          <w:rFonts w:cstheme="minorHAnsi"/>
          <w:sz w:val="20"/>
          <w:szCs w:val="20"/>
        </w:rPr>
        <w:t xml:space="preserve">/ων,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rsidR="000023FC" w:rsidRPr="000023FC" w:rsidRDefault="000023FC" w:rsidP="000023FC">
      <w:pPr>
        <w:numPr>
          <w:ilvl w:val="0"/>
          <w:numId w:val="5"/>
        </w:numPr>
        <w:tabs>
          <w:tab w:val="clear" w:pos="108"/>
        </w:tabs>
        <w:spacing w:before="120" w:after="120" w:line="280" w:lineRule="atLeast"/>
        <w:ind w:left="709"/>
        <w:jc w:val="both"/>
        <w:rPr>
          <w:rFonts w:cstheme="minorHAnsi"/>
          <w:sz w:val="20"/>
          <w:szCs w:val="20"/>
        </w:rPr>
      </w:pPr>
      <w:r w:rsidRPr="000023FC">
        <w:rPr>
          <w:rFonts w:cstheme="minorHAnsi"/>
          <w:sz w:val="20"/>
          <w:szCs w:val="20"/>
        </w:rPr>
        <w:t xml:space="preserve">Να διασφαλίζει το λειτουργικό αποτέλεσμα της πράξης, λαμβάνοντας όλα τα απαραίτητα μέτρα για το σκοπό αυτό. </w:t>
      </w:r>
    </w:p>
    <w:p w:rsidR="000023FC" w:rsidRPr="000023FC" w:rsidRDefault="000023FC" w:rsidP="000023FC">
      <w:pPr>
        <w:numPr>
          <w:ilvl w:val="0"/>
          <w:numId w:val="5"/>
        </w:numPr>
        <w:tabs>
          <w:tab w:val="clear" w:pos="108"/>
        </w:tabs>
        <w:spacing w:before="120" w:after="120" w:line="280" w:lineRule="atLeast"/>
        <w:ind w:left="709"/>
        <w:jc w:val="both"/>
        <w:rPr>
          <w:rFonts w:cstheme="minorHAnsi"/>
          <w:i/>
          <w:sz w:val="20"/>
          <w:szCs w:val="20"/>
        </w:rPr>
      </w:pPr>
      <w:r w:rsidRPr="000023FC">
        <w:rPr>
          <w:rFonts w:cstheme="minorHAnsi"/>
          <w:i/>
          <w:sz w:val="20"/>
          <w:szCs w:val="20"/>
        </w:rPr>
        <w:t xml:space="preserve">[Να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rsidR="000023FC" w:rsidRPr="000023FC" w:rsidRDefault="000023FC" w:rsidP="000023FC">
      <w:pPr>
        <w:numPr>
          <w:ilvl w:val="0"/>
          <w:numId w:val="5"/>
        </w:numPr>
        <w:tabs>
          <w:tab w:val="clear" w:pos="108"/>
        </w:tabs>
        <w:spacing w:before="120" w:after="120" w:line="280" w:lineRule="atLeast"/>
        <w:ind w:left="709" w:right="28"/>
        <w:jc w:val="both"/>
        <w:outlineLvl w:val="0"/>
        <w:rPr>
          <w:rFonts w:cstheme="minorHAnsi"/>
          <w:i/>
          <w:sz w:val="20"/>
          <w:szCs w:val="20"/>
        </w:rPr>
      </w:pPr>
      <w:r w:rsidRPr="000023FC">
        <w:rPr>
          <w:rFonts w:cstheme="minorHAnsi"/>
          <w:i/>
          <w:sz w:val="20"/>
          <w:szCs w:val="20"/>
        </w:rPr>
        <w:t>[Να λαμβάνει έγκριση από την Ειδική Υπηρεσία Διαχείρισης του Προγράμματος (ή εναλλακτικά τον ΕΦ) για τις διαδικασίες της διακήρυξης, ανάθεσης και εκτέλεσης / τροποποίησης δημοσίων συμβάσεων.]</w:t>
      </w:r>
    </w:p>
    <w:p w:rsidR="000023FC" w:rsidRPr="000023FC" w:rsidRDefault="000023FC" w:rsidP="000023FC">
      <w:pPr>
        <w:numPr>
          <w:ilvl w:val="0"/>
          <w:numId w:val="5"/>
        </w:numPr>
        <w:tabs>
          <w:tab w:val="clear" w:pos="108"/>
        </w:tabs>
        <w:spacing w:before="120" w:after="120" w:line="280" w:lineRule="atLeast"/>
        <w:ind w:left="709"/>
        <w:jc w:val="both"/>
        <w:rPr>
          <w:rFonts w:cstheme="minorHAnsi"/>
          <w:i/>
          <w:sz w:val="20"/>
          <w:szCs w:val="20"/>
        </w:rPr>
      </w:pPr>
      <w:r w:rsidRPr="000023FC">
        <w:rPr>
          <w:rFonts w:cstheme="minorHAnsi"/>
          <w:i/>
          <w:sz w:val="20"/>
          <w:szCs w:val="20"/>
        </w:rPr>
        <w:t xml:space="preserve">[Να υποβάλλει αίτημα εξέτασης στη ΔΑ/ΕΦ για τροποποίηση του Τεχνικού Παραρτήματος Υλοποίησης </w:t>
      </w:r>
      <w:proofErr w:type="spellStart"/>
      <w:r w:rsidRPr="000023FC">
        <w:rPr>
          <w:rFonts w:cstheme="minorHAnsi"/>
          <w:i/>
          <w:sz w:val="20"/>
          <w:szCs w:val="20"/>
        </w:rPr>
        <w:t>Υποέργου</w:t>
      </w:r>
      <w:proofErr w:type="spellEnd"/>
      <w:r w:rsidRPr="000023FC">
        <w:rPr>
          <w:rFonts w:cstheme="minorHAnsi"/>
          <w:i/>
          <w:sz w:val="20"/>
          <w:szCs w:val="20"/>
        </w:rPr>
        <w:t xml:space="preserve"> με Ίδια Μέσα</w:t>
      </w:r>
      <w:r w:rsidRPr="000023FC" w:rsidDel="00681400">
        <w:rPr>
          <w:rFonts w:cstheme="minorHAnsi"/>
          <w:i/>
          <w:sz w:val="20"/>
          <w:szCs w:val="20"/>
        </w:rPr>
        <w:t xml:space="preserve"> </w:t>
      </w:r>
      <w:r w:rsidRPr="000023FC">
        <w:rPr>
          <w:rFonts w:cstheme="minorHAnsi"/>
          <w:i/>
          <w:sz w:val="20"/>
          <w:szCs w:val="20"/>
        </w:rPr>
        <w:t>και να λαμβάνει την έγκρισή του]</w:t>
      </w:r>
    </w:p>
    <w:p w:rsidR="000023FC" w:rsidRPr="000023FC" w:rsidRDefault="000023FC" w:rsidP="000023FC">
      <w:pPr>
        <w:numPr>
          <w:ilvl w:val="0"/>
          <w:numId w:val="5"/>
        </w:numPr>
        <w:tabs>
          <w:tab w:val="clear" w:pos="108"/>
        </w:tabs>
        <w:spacing w:before="120" w:after="120" w:line="280" w:lineRule="atLeast"/>
        <w:ind w:left="709" w:right="28"/>
        <w:jc w:val="both"/>
        <w:outlineLvl w:val="0"/>
        <w:rPr>
          <w:rFonts w:cstheme="minorHAnsi"/>
          <w:sz w:val="20"/>
          <w:szCs w:val="20"/>
        </w:rPr>
      </w:pPr>
      <w:r w:rsidRPr="000023FC">
        <w:rPr>
          <w:rFonts w:cstheme="minorHAnsi"/>
          <w:sz w:val="20"/>
          <w:szCs w:val="20"/>
        </w:rPr>
        <w:t>Να ενημερώνει έγκαιρα την Ειδική Υπηρεσία Διαχείρισης του Προγράμματος (</w:t>
      </w:r>
      <w:r w:rsidRPr="000023FC">
        <w:rPr>
          <w:rFonts w:cstheme="minorHAnsi"/>
          <w:i/>
          <w:sz w:val="20"/>
          <w:szCs w:val="20"/>
        </w:rPr>
        <w:t>ή εναλλακτικά τον ΕΦ)</w:t>
      </w:r>
      <w:r w:rsidRPr="000023FC">
        <w:rPr>
          <w:rFonts w:cstheme="minorHAnsi"/>
          <w:sz w:val="20"/>
          <w:szCs w:val="20"/>
        </w:rPr>
        <w:t xml:space="preserve">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0023FC" w:rsidRPr="000023FC" w:rsidRDefault="000023FC" w:rsidP="000023FC">
      <w:pPr>
        <w:numPr>
          <w:ilvl w:val="0"/>
          <w:numId w:val="5"/>
        </w:numPr>
        <w:tabs>
          <w:tab w:val="clear" w:pos="108"/>
        </w:tabs>
        <w:spacing w:before="120" w:after="120" w:line="280" w:lineRule="atLeast"/>
        <w:ind w:left="709" w:right="26"/>
        <w:jc w:val="both"/>
        <w:outlineLvl w:val="0"/>
        <w:rPr>
          <w:rFonts w:cstheme="minorHAnsi"/>
          <w:color w:val="000000"/>
          <w:sz w:val="20"/>
          <w:szCs w:val="20"/>
        </w:rPr>
      </w:pPr>
      <w:r w:rsidRPr="000023FC">
        <w:rPr>
          <w:rFonts w:cstheme="minorHAnsi"/>
          <w:sz w:val="20"/>
          <w:szCs w:val="20"/>
        </w:rPr>
        <w:t xml:space="preserve">Να πραγματοποιεί όλες τις απαραίτητες ενέργειες, </w:t>
      </w:r>
      <w:r w:rsidRPr="000023FC">
        <w:rPr>
          <w:rFonts w:cstheme="minorHAnsi"/>
          <w:color w:val="000000"/>
          <w:sz w:val="20"/>
          <w:szCs w:val="20"/>
        </w:rPr>
        <w:t>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p>
    <w:p w:rsidR="000023FC" w:rsidRPr="000023FC" w:rsidRDefault="000023FC" w:rsidP="000023FC">
      <w:pPr>
        <w:numPr>
          <w:ilvl w:val="0"/>
          <w:numId w:val="5"/>
        </w:numPr>
        <w:tabs>
          <w:tab w:val="clear" w:pos="108"/>
        </w:tabs>
        <w:spacing w:before="120" w:after="120" w:line="280" w:lineRule="atLeast"/>
        <w:ind w:left="709" w:right="26"/>
        <w:jc w:val="both"/>
        <w:outlineLvl w:val="0"/>
        <w:rPr>
          <w:rFonts w:cstheme="minorHAnsi"/>
          <w:color w:val="000000"/>
          <w:sz w:val="20"/>
          <w:szCs w:val="20"/>
        </w:rPr>
      </w:pPr>
      <w:r w:rsidRPr="000023FC">
        <w:rPr>
          <w:rFonts w:cstheme="minorHAnsi"/>
          <w:color w:val="000000"/>
          <w:sz w:val="20"/>
          <w:szCs w:val="20"/>
        </w:rPr>
        <w:t xml:space="preserve">Να διασφαλίζει την ακρίβεια, την ποιότητα και πληρότητα των στοιχείων που υποβάλλει στο </w:t>
      </w:r>
      <w:r w:rsidRPr="000023FC">
        <w:rPr>
          <w:rFonts w:cstheme="minorHAnsi"/>
          <w:sz w:val="20"/>
          <w:szCs w:val="20"/>
        </w:rPr>
        <w:t>ΟΠΣ,</w:t>
      </w:r>
      <w:r w:rsidRPr="000023FC">
        <w:rPr>
          <w:rFonts w:cstheme="minorHAnsi"/>
          <w:color w:val="000000"/>
          <w:sz w:val="20"/>
          <w:szCs w:val="20"/>
        </w:rPr>
        <w:t xml:space="preserve"> σύμφωνα με το χρονικό πλαίσιο που προβλέπεται στις σχετικές </w:t>
      </w:r>
      <w:r w:rsidRPr="000023FC">
        <w:rPr>
          <w:rFonts w:cstheme="minorHAnsi"/>
          <w:color w:val="000000"/>
          <w:sz w:val="20"/>
          <w:szCs w:val="20"/>
        </w:rPr>
        <w:lastRenderedPageBreak/>
        <w:t xml:space="preserve">διατάξεις και να πραγματοποιεί διασύνδεση των Πληροφοριακών Συστημάτων του με </w:t>
      </w:r>
      <w:r w:rsidRPr="000023FC">
        <w:rPr>
          <w:rFonts w:cstheme="minorHAnsi"/>
          <w:sz w:val="20"/>
          <w:szCs w:val="20"/>
        </w:rPr>
        <w:t xml:space="preserve">το ΟΠΣ </w:t>
      </w:r>
      <w:r w:rsidRPr="000023FC">
        <w:rPr>
          <w:rFonts w:cstheme="minorHAnsi"/>
          <w:color w:val="000000"/>
          <w:sz w:val="20"/>
          <w:szCs w:val="20"/>
        </w:rPr>
        <w:t>για την αυτόματη υποβολή στοιχείων, εφόσον απαιτείται.</w:t>
      </w:r>
    </w:p>
    <w:p w:rsidR="000023FC" w:rsidRPr="000023FC" w:rsidRDefault="000023FC" w:rsidP="000023FC">
      <w:pPr>
        <w:numPr>
          <w:ilvl w:val="0"/>
          <w:numId w:val="5"/>
        </w:numPr>
        <w:tabs>
          <w:tab w:val="clear" w:pos="108"/>
        </w:tabs>
        <w:spacing w:before="120" w:after="120" w:line="280" w:lineRule="atLeast"/>
        <w:ind w:left="709" w:right="28"/>
        <w:jc w:val="both"/>
        <w:outlineLvl w:val="0"/>
        <w:rPr>
          <w:rFonts w:cstheme="minorHAnsi"/>
          <w:i/>
          <w:sz w:val="20"/>
          <w:szCs w:val="20"/>
        </w:rPr>
      </w:pPr>
      <w:r w:rsidRPr="000023FC">
        <w:rPr>
          <w:rFonts w:cstheme="minorHAnsi"/>
          <w:i/>
          <w:sz w:val="20"/>
          <w:szCs w:val="20"/>
        </w:rPr>
        <w:t xml:space="preserve">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0023FC">
        <w:rPr>
          <w:rFonts w:cstheme="minorHAnsi"/>
          <w:i/>
          <w:sz w:val="20"/>
          <w:szCs w:val="20"/>
        </w:rPr>
        <w:t>απολογίζουν</w:t>
      </w:r>
      <w:proofErr w:type="spellEnd"/>
      <w:r w:rsidRPr="000023FC">
        <w:rPr>
          <w:rFonts w:cstheme="minorHAnsi"/>
          <w:i/>
          <w:sz w:val="20"/>
          <w:szCs w:val="20"/>
        </w:rPr>
        <w:t xml:space="preserve"> ανά φύλο (άνδρες-γυναίκες). </w:t>
      </w:r>
    </w:p>
    <w:p w:rsidR="000023FC" w:rsidRPr="000023FC" w:rsidRDefault="000023FC" w:rsidP="000023FC">
      <w:pPr>
        <w:numPr>
          <w:ilvl w:val="0"/>
          <w:numId w:val="5"/>
        </w:numPr>
        <w:tabs>
          <w:tab w:val="clear" w:pos="108"/>
        </w:tabs>
        <w:spacing w:before="120" w:after="120" w:line="280" w:lineRule="atLeast"/>
        <w:ind w:left="709" w:right="28"/>
        <w:jc w:val="both"/>
        <w:outlineLvl w:val="0"/>
        <w:rPr>
          <w:rFonts w:cstheme="minorHAnsi"/>
          <w:sz w:val="20"/>
          <w:szCs w:val="20"/>
        </w:rPr>
      </w:pPr>
      <w:r w:rsidRPr="000023FC">
        <w:rPr>
          <w:rFonts w:cstheme="minorHAnsi"/>
          <w:sz w:val="20"/>
          <w:szCs w:val="20"/>
        </w:rPr>
        <w:t xml:space="preserve">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0023FC">
        <w:rPr>
          <w:rFonts w:cstheme="minorHAnsi"/>
          <w:sz w:val="20"/>
          <w:szCs w:val="20"/>
        </w:rPr>
        <w:t>απολογίζουν</w:t>
      </w:r>
      <w:proofErr w:type="spellEnd"/>
      <w:r w:rsidRPr="000023FC">
        <w:rPr>
          <w:rFonts w:cstheme="minorHAnsi"/>
          <w:sz w:val="20"/>
          <w:szCs w:val="20"/>
        </w:rPr>
        <w:t xml:space="preserve"> ανά φύλο (άνδρες-γυναίκες). </w:t>
      </w:r>
    </w:p>
    <w:p w:rsidR="000023FC" w:rsidRPr="000023FC" w:rsidRDefault="000023FC" w:rsidP="000023FC">
      <w:pPr>
        <w:spacing w:before="120" w:after="120" w:line="280" w:lineRule="atLeast"/>
        <w:ind w:left="709" w:right="28"/>
        <w:jc w:val="both"/>
        <w:outlineLvl w:val="0"/>
        <w:rPr>
          <w:rFonts w:cstheme="minorHAnsi"/>
          <w:i/>
          <w:sz w:val="20"/>
          <w:szCs w:val="20"/>
        </w:rPr>
      </w:pPr>
      <w:r w:rsidRPr="000023FC">
        <w:rPr>
          <w:rFonts w:cstheme="minorHAnsi"/>
          <w:i/>
          <w:sz w:val="20"/>
          <w:szCs w:val="20"/>
        </w:rPr>
        <w:t>Για πράξεις που συγχρηματοδοτούνται από το ΕΚΤ+ και το ΤΔΜ για τις οποίες απαιτείται η συλλογή δεδομένων μεμονωμένων συμμετεχόντων (</w:t>
      </w:r>
      <w:proofErr w:type="spellStart"/>
      <w:r w:rsidRPr="000023FC">
        <w:rPr>
          <w:rFonts w:cstheme="minorHAnsi"/>
          <w:i/>
          <w:sz w:val="20"/>
          <w:szCs w:val="20"/>
        </w:rPr>
        <w:t>microdata</w:t>
      </w:r>
      <w:proofErr w:type="spellEnd"/>
      <w:r w:rsidRPr="000023FC">
        <w:rPr>
          <w:rFonts w:cstheme="minorHAnsi"/>
          <w:i/>
          <w:sz w:val="20"/>
          <w:szCs w:val="20"/>
        </w:rPr>
        <w:t>),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Για τις πράξεις που συγχρηματοδοτούνται από το ΕΚΤ+ και το ΤΔΜ, τα δεδομένα όλων των κοινών δεικτών συμμετεχόντων του Παραρτήματος Ι του Καν. (ΕΕ) 2021/1057 και του Παραρτήματος ΙΙΙ του Καν (ΕΕ) 2021/1056 πρέπει να αναλύονται ανά φύλο.»</w:t>
      </w:r>
    </w:p>
    <w:p w:rsidR="000023FC" w:rsidRPr="000023FC" w:rsidRDefault="000023FC" w:rsidP="000023FC">
      <w:pPr>
        <w:spacing w:before="120" w:after="120" w:line="280" w:lineRule="atLeast"/>
        <w:ind w:left="709" w:right="28"/>
        <w:jc w:val="both"/>
        <w:outlineLvl w:val="0"/>
        <w:rPr>
          <w:rFonts w:cstheme="minorHAnsi"/>
          <w:i/>
          <w:sz w:val="20"/>
          <w:szCs w:val="20"/>
        </w:rPr>
      </w:pPr>
      <w:r w:rsidRPr="000023FC">
        <w:rPr>
          <w:rFonts w:cstheme="minorHAnsi"/>
          <w:i/>
          <w:sz w:val="20"/>
          <w:szCs w:val="20"/>
        </w:rPr>
        <w:t xml:space="preserve">Στους ειδικούς όρους: ΕΙΔΙΚΕΣ ΥΠΟΧΡΕΩΣΕΙΣ ΔΙΚΑΙΟΥΧΩΝ ΠΡΑΞΕΩΝ ΕΚΤ+ και ΤΔΜ περιγράφονται αναλυτικότερα οι απαιτήσεις για τη συλλογή των δεδομένων δεικτών. 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0023FC">
        <w:rPr>
          <w:rFonts w:cstheme="minorHAnsi"/>
          <w:i/>
          <w:sz w:val="20"/>
          <w:szCs w:val="20"/>
        </w:rPr>
        <w:t>παρόχους</w:t>
      </w:r>
      <w:proofErr w:type="spellEnd"/>
      <w:r w:rsidRPr="000023FC">
        <w:rPr>
          <w:rFonts w:cstheme="minorHAnsi"/>
          <w:i/>
          <w:sz w:val="20"/>
          <w:szCs w:val="20"/>
        </w:rPr>
        <w:t xml:space="preserve"> των πράξεων (π.χ. Κέντρα Επαγγελματικής Κατάρτισης]. </w:t>
      </w:r>
    </w:p>
    <w:p w:rsidR="000023FC" w:rsidRPr="000023FC" w:rsidRDefault="000023FC" w:rsidP="000023FC">
      <w:pPr>
        <w:numPr>
          <w:ilvl w:val="0"/>
          <w:numId w:val="5"/>
        </w:numPr>
        <w:tabs>
          <w:tab w:val="clear" w:pos="108"/>
        </w:tabs>
        <w:spacing w:before="120" w:after="120" w:line="280" w:lineRule="atLeast"/>
        <w:ind w:left="709" w:right="28"/>
        <w:jc w:val="both"/>
        <w:outlineLvl w:val="0"/>
        <w:rPr>
          <w:rFonts w:cstheme="minorHAnsi"/>
          <w:i/>
          <w:sz w:val="20"/>
          <w:szCs w:val="20"/>
          <w:lang w:val="en-US"/>
        </w:rPr>
      </w:pPr>
      <w:r w:rsidRPr="000023FC">
        <w:rPr>
          <w:rFonts w:cstheme="minorHAnsi"/>
          <w:i/>
          <w:sz w:val="20"/>
          <w:szCs w:val="20"/>
        </w:rPr>
        <w:t>Άλλες</w:t>
      </w:r>
      <w:r w:rsidRPr="000023FC">
        <w:rPr>
          <w:rFonts w:cstheme="minorHAnsi"/>
          <w:i/>
          <w:sz w:val="20"/>
          <w:szCs w:val="20"/>
          <w:lang w:val="en-US"/>
        </w:rPr>
        <w:t xml:space="preserve"> π</w:t>
      </w:r>
      <w:proofErr w:type="spellStart"/>
      <w:r w:rsidRPr="000023FC">
        <w:rPr>
          <w:rFonts w:cstheme="minorHAnsi"/>
          <w:i/>
          <w:sz w:val="20"/>
          <w:szCs w:val="20"/>
          <w:lang w:val="en-US"/>
        </w:rPr>
        <w:t>ληροφορίες</w:t>
      </w:r>
      <w:proofErr w:type="spellEnd"/>
    </w:p>
    <w:p w:rsidR="000023FC" w:rsidRPr="000023FC" w:rsidRDefault="000023FC" w:rsidP="000023FC">
      <w:pPr>
        <w:numPr>
          <w:ilvl w:val="0"/>
          <w:numId w:val="7"/>
        </w:numPr>
        <w:tabs>
          <w:tab w:val="clear" w:pos="108"/>
        </w:tabs>
        <w:spacing w:before="360" w:after="120" w:line="280" w:lineRule="atLeast"/>
        <w:ind w:left="284" w:right="28"/>
        <w:jc w:val="both"/>
        <w:outlineLvl w:val="0"/>
        <w:rPr>
          <w:rFonts w:cstheme="minorHAnsi"/>
          <w:b/>
          <w:sz w:val="20"/>
          <w:szCs w:val="20"/>
        </w:rPr>
      </w:pPr>
      <w:r w:rsidRPr="000023FC">
        <w:rPr>
          <w:rFonts w:cstheme="minorHAnsi"/>
          <w:b/>
          <w:sz w:val="20"/>
          <w:szCs w:val="20"/>
        </w:rPr>
        <w:t>ΠΡΟΣΤΑΣΙΑ ΠΡΟΣΩΠΙΚΩΝ ΔΕΔΟΜΕΝΩΝ</w:t>
      </w:r>
    </w:p>
    <w:p w:rsidR="000023FC" w:rsidRPr="000023FC" w:rsidRDefault="000023FC" w:rsidP="000023FC">
      <w:pPr>
        <w:spacing w:before="120" w:after="120" w:line="280" w:lineRule="atLeast"/>
        <w:ind w:left="709" w:right="28"/>
        <w:jc w:val="both"/>
        <w:outlineLvl w:val="0"/>
        <w:rPr>
          <w:rFonts w:cstheme="minorHAnsi"/>
          <w:sz w:val="20"/>
          <w:szCs w:val="20"/>
        </w:rPr>
      </w:pPr>
      <w:r w:rsidRPr="000023FC">
        <w:rPr>
          <w:rFonts w:cstheme="minorHAnsi"/>
          <w:sz w:val="20"/>
          <w:szCs w:val="20"/>
        </w:rPr>
        <w:t>Όταν ο δικαιούχος υπέχει θέση «Εκτελούντος την Επεξεργασία» οφείλει:</w:t>
      </w:r>
    </w:p>
    <w:p w:rsidR="000023FC" w:rsidRPr="000023FC" w:rsidRDefault="000023FC" w:rsidP="000023FC">
      <w:pPr>
        <w:numPr>
          <w:ilvl w:val="0"/>
          <w:numId w:val="15"/>
        </w:numPr>
        <w:tabs>
          <w:tab w:val="clear" w:pos="1800"/>
        </w:tabs>
        <w:spacing w:before="120" w:after="120" w:line="280" w:lineRule="atLeast"/>
        <w:ind w:left="709" w:right="28" w:hanging="425"/>
        <w:jc w:val="both"/>
        <w:outlineLvl w:val="0"/>
        <w:rPr>
          <w:rFonts w:cstheme="minorHAnsi"/>
          <w:sz w:val="20"/>
          <w:szCs w:val="20"/>
        </w:rPr>
      </w:pPr>
      <w:r w:rsidRPr="000023FC">
        <w:rPr>
          <w:rFonts w:cstheme="minorHAnsi"/>
          <w:sz w:val="20"/>
          <w:szCs w:val="20"/>
        </w:rPr>
        <w:t xml:space="preserve"> Να είναι σε γνώση του και να συμμορφώνεται με την ισχύουσα </w:t>
      </w:r>
      <w:proofErr w:type="spellStart"/>
      <w:r w:rsidRPr="000023FC">
        <w:rPr>
          <w:rFonts w:cstheme="minorHAnsi"/>
          <w:sz w:val="20"/>
          <w:szCs w:val="20"/>
        </w:rPr>
        <w:t>ενωσιακή</w:t>
      </w:r>
      <w:proofErr w:type="spellEnd"/>
      <w:r w:rsidRPr="000023FC">
        <w:rPr>
          <w:rFonts w:cstheme="minorHAnsi"/>
          <w:sz w:val="20"/>
          <w:szCs w:val="20"/>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w:t>
      </w:r>
    </w:p>
    <w:p w:rsidR="000023FC" w:rsidRPr="000023FC" w:rsidRDefault="000023FC" w:rsidP="000023FC">
      <w:pPr>
        <w:numPr>
          <w:ilvl w:val="0"/>
          <w:numId w:val="15"/>
        </w:numPr>
        <w:tabs>
          <w:tab w:val="clear" w:pos="1800"/>
        </w:tabs>
        <w:spacing w:before="120" w:after="120" w:line="280" w:lineRule="atLeast"/>
        <w:ind w:left="709" w:right="28" w:hanging="425"/>
        <w:jc w:val="both"/>
        <w:outlineLvl w:val="0"/>
        <w:rPr>
          <w:rFonts w:cstheme="minorHAnsi"/>
          <w:sz w:val="20"/>
          <w:szCs w:val="20"/>
        </w:rPr>
      </w:pPr>
      <w:r w:rsidRPr="000023FC">
        <w:rPr>
          <w:rFonts w:cstheme="minorHAnsi"/>
          <w:sz w:val="20"/>
          <w:szCs w:val="20"/>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p>
    <w:p w:rsidR="000023FC" w:rsidRPr="000023FC" w:rsidRDefault="000023FC" w:rsidP="000023FC">
      <w:pPr>
        <w:numPr>
          <w:ilvl w:val="0"/>
          <w:numId w:val="15"/>
        </w:numPr>
        <w:tabs>
          <w:tab w:val="clear" w:pos="1800"/>
        </w:tabs>
        <w:spacing w:before="120" w:after="120" w:line="280" w:lineRule="atLeast"/>
        <w:ind w:left="709" w:hanging="425"/>
        <w:jc w:val="both"/>
        <w:rPr>
          <w:rFonts w:cstheme="minorHAnsi"/>
          <w:sz w:val="20"/>
          <w:szCs w:val="20"/>
        </w:rPr>
      </w:pPr>
      <w:r w:rsidRPr="000023FC">
        <w:rPr>
          <w:rFonts w:cstheme="minorHAnsi"/>
          <w:sz w:val="20"/>
          <w:szCs w:val="20"/>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w:t>
      </w:r>
    </w:p>
    <w:p w:rsidR="000023FC" w:rsidRPr="000023FC" w:rsidRDefault="000023FC" w:rsidP="000023FC">
      <w:pPr>
        <w:numPr>
          <w:ilvl w:val="0"/>
          <w:numId w:val="15"/>
        </w:numPr>
        <w:tabs>
          <w:tab w:val="clear" w:pos="1800"/>
        </w:tabs>
        <w:spacing w:before="120" w:after="120" w:line="280" w:lineRule="atLeast"/>
        <w:ind w:left="709" w:hanging="425"/>
        <w:jc w:val="both"/>
        <w:rPr>
          <w:rFonts w:cstheme="minorHAnsi"/>
          <w:sz w:val="20"/>
          <w:szCs w:val="20"/>
        </w:rPr>
      </w:pPr>
      <w:r w:rsidRPr="000023FC">
        <w:rPr>
          <w:rFonts w:cstheme="minorHAnsi"/>
          <w:sz w:val="20"/>
          <w:szCs w:val="20"/>
        </w:rPr>
        <w:lastRenderedPageBreak/>
        <w:t xml:space="preserve">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rsidR="000023FC" w:rsidRPr="000023FC" w:rsidRDefault="000023FC" w:rsidP="000023FC">
      <w:pPr>
        <w:numPr>
          <w:ilvl w:val="0"/>
          <w:numId w:val="15"/>
        </w:numPr>
        <w:tabs>
          <w:tab w:val="clear" w:pos="1800"/>
        </w:tabs>
        <w:spacing w:before="120" w:after="120" w:line="280" w:lineRule="atLeast"/>
        <w:ind w:left="709" w:hanging="425"/>
        <w:jc w:val="both"/>
        <w:rPr>
          <w:rFonts w:cstheme="minorHAnsi"/>
          <w:sz w:val="20"/>
          <w:szCs w:val="20"/>
        </w:rPr>
      </w:pPr>
      <w:r w:rsidRPr="000023FC">
        <w:rPr>
          <w:rFonts w:cstheme="minorHAnsi"/>
          <w:sz w:val="20"/>
          <w:szCs w:val="20"/>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w:t>
      </w:r>
    </w:p>
    <w:p w:rsidR="000023FC" w:rsidRPr="000023FC" w:rsidRDefault="000023FC" w:rsidP="000023FC">
      <w:pPr>
        <w:numPr>
          <w:ilvl w:val="0"/>
          <w:numId w:val="15"/>
        </w:numPr>
        <w:tabs>
          <w:tab w:val="clear" w:pos="1800"/>
        </w:tabs>
        <w:spacing w:before="120" w:after="120" w:line="280" w:lineRule="atLeast"/>
        <w:ind w:left="709" w:hanging="425"/>
        <w:jc w:val="both"/>
        <w:rPr>
          <w:rFonts w:cstheme="minorHAnsi"/>
          <w:sz w:val="20"/>
          <w:szCs w:val="20"/>
        </w:rPr>
      </w:pPr>
      <w:r w:rsidRPr="000023FC">
        <w:rPr>
          <w:rFonts w:cstheme="minorHAnsi"/>
          <w:sz w:val="20"/>
          <w:szCs w:val="20"/>
        </w:rPr>
        <w:t>Να διατηρεί τα δεδομένα προσωπικού χαρακτήρα για περίοδο που περιορίζεται από την περίοδο που απαιτείται από το σκοπό της επεξεργασίας.</w:t>
      </w:r>
    </w:p>
    <w:p w:rsidR="000023FC" w:rsidRPr="000023FC" w:rsidRDefault="000023FC" w:rsidP="000023FC">
      <w:pPr>
        <w:numPr>
          <w:ilvl w:val="0"/>
          <w:numId w:val="15"/>
        </w:numPr>
        <w:tabs>
          <w:tab w:val="clear" w:pos="1800"/>
        </w:tabs>
        <w:spacing w:before="120" w:after="120" w:line="280" w:lineRule="atLeast"/>
        <w:ind w:left="709" w:hanging="425"/>
        <w:jc w:val="both"/>
        <w:rPr>
          <w:rFonts w:cstheme="minorHAnsi"/>
          <w:sz w:val="20"/>
          <w:szCs w:val="20"/>
        </w:rPr>
      </w:pPr>
      <w:r w:rsidRPr="000023FC">
        <w:rPr>
          <w:rFonts w:cstheme="minorHAnsi"/>
          <w:sz w:val="20"/>
          <w:szCs w:val="20"/>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w:t>
      </w:r>
    </w:p>
    <w:p w:rsidR="000023FC" w:rsidRPr="000023FC" w:rsidRDefault="000023FC" w:rsidP="000023FC">
      <w:pPr>
        <w:numPr>
          <w:ilvl w:val="0"/>
          <w:numId w:val="15"/>
        </w:numPr>
        <w:tabs>
          <w:tab w:val="clear" w:pos="1800"/>
        </w:tabs>
        <w:spacing w:before="120" w:after="120" w:line="280" w:lineRule="atLeast"/>
        <w:ind w:left="709" w:right="28" w:hanging="425"/>
        <w:jc w:val="both"/>
        <w:outlineLvl w:val="0"/>
        <w:rPr>
          <w:rFonts w:cstheme="minorHAnsi"/>
          <w:sz w:val="20"/>
          <w:szCs w:val="20"/>
        </w:rPr>
      </w:pPr>
      <w:r w:rsidRPr="000023FC">
        <w:rPr>
          <w:rFonts w:cstheme="minorHAnsi"/>
          <w:sz w:val="20"/>
          <w:szCs w:val="20"/>
        </w:rPr>
        <w:t xml:space="preserve">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w:t>
      </w:r>
      <w:proofErr w:type="spellStart"/>
      <w:r w:rsidRPr="000023FC">
        <w:rPr>
          <w:rFonts w:cstheme="minorHAnsi"/>
          <w:sz w:val="20"/>
          <w:szCs w:val="20"/>
        </w:rPr>
        <w:t>αποτέπεται</w:t>
      </w:r>
      <w:proofErr w:type="spellEnd"/>
      <w:r w:rsidRPr="000023FC">
        <w:rPr>
          <w:rFonts w:cstheme="minorHAnsi"/>
          <w:sz w:val="20"/>
          <w:szCs w:val="20"/>
        </w:rPr>
        <w:t xml:space="preserve">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w:t>
      </w:r>
    </w:p>
    <w:p w:rsidR="000023FC" w:rsidRPr="000023FC" w:rsidRDefault="000023FC" w:rsidP="000023FC">
      <w:pPr>
        <w:numPr>
          <w:ilvl w:val="0"/>
          <w:numId w:val="7"/>
        </w:numPr>
        <w:tabs>
          <w:tab w:val="clear" w:pos="108"/>
        </w:tabs>
        <w:spacing w:before="360" w:after="120" w:line="280" w:lineRule="atLeast"/>
        <w:ind w:left="284" w:right="28"/>
        <w:jc w:val="both"/>
        <w:outlineLvl w:val="0"/>
        <w:rPr>
          <w:rFonts w:cstheme="minorHAnsi"/>
          <w:b/>
          <w:sz w:val="20"/>
          <w:szCs w:val="20"/>
        </w:rPr>
      </w:pPr>
      <w:r w:rsidRPr="000023FC">
        <w:rPr>
          <w:rFonts w:cstheme="minorHAnsi"/>
          <w:b/>
          <w:sz w:val="20"/>
          <w:szCs w:val="20"/>
        </w:rPr>
        <w:t xml:space="preserve">ΧΡΗΜΑΤΟΔΟΤΗΣΗ ΠΡΑΞΗΣ </w:t>
      </w:r>
    </w:p>
    <w:p w:rsidR="000023FC" w:rsidRPr="000023FC" w:rsidRDefault="000023FC" w:rsidP="000023FC">
      <w:pPr>
        <w:numPr>
          <w:ilvl w:val="0"/>
          <w:numId w:val="6"/>
        </w:numPr>
        <w:tabs>
          <w:tab w:val="clear" w:pos="1908"/>
          <w:tab w:val="num" w:pos="851"/>
          <w:tab w:val="num" w:pos="1800"/>
        </w:tabs>
        <w:spacing w:before="120" w:after="120" w:line="280" w:lineRule="atLeast"/>
        <w:ind w:left="709" w:right="28"/>
        <w:jc w:val="both"/>
        <w:outlineLvl w:val="0"/>
        <w:rPr>
          <w:rFonts w:cstheme="minorHAnsi"/>
          <w:sz w:val="20"/>
          <w:szCs w:val="20"/>
        </w:rPr>
      </w:pPr>
      <w:r w:rsidRPr="000023FC">
        <w:rPr>
          <w:rFonts w:cstheme="minorHAnsi"/>
          <w:sz w:val="20"/>
          <w:szCs w:val="20"/>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0023FC" w:rsidRPr="000023FC" w:rsidRDefault="000023FC" w:rsidP="000023FC">
      <w:pPr>
        <w:numPr>
          <w:ilvl w:val="0"/>
          <w:numId w:val="6"/>
        </w:numPr>
        <w:tabs>
          <w:tab w:val="clear" w:pos="1908"/>
          <w:tab w:val="num" w:pos="851"/>
          <w:tab w:val="num" w:pos="1800"/>
        </w:tabs>
        <w:spacing w:before="120" w:after="120" w:line="280" w:lineRule="atLeast"/>
        <w:ind w:left="709" w:right="28"/>
        <w:jc w:val="both"/>
        <w:outlineLvl w:val="0"/>
        <w:rPr>
          <w:rFonts w:cstheme="minorHAnsi"/>
          <w:i/>
          <w:sz w:val="20"/>
          <w:szCs w:val="20"/>
        </w:rPr>
      </w:pPr>
      <w:r w:rsidRPr="000023FC">
        <w:rPr>
          <w:rFonts w:cstheme="minorHAnsi"/>
          <w:sz w:val="20"/>
          <w:szCs w:val="20"/>
        </w:rPr>
        <w:t xml:space="preserve">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rsidR="000023FC" w:rsidRPr="000023FC" w:rsidRDefault="000023FC" w:rsidP="000023FC">
      <w:pPr>
        <w:numPr>
          <w:ilvl w:val="0"/>
          <w:numId w:val="6"/>
        </w:numPr>
        <w:tabs>
          <w:tab w:val="clear" w:pos="1908"/>
          <w:tab w:val="num" w:pos="1800"/>
        </w:tabs>
        <w:spacing w:before="120" w:after="120" w:line="280" w:lineRule="atLeast"/>
        <w:ind w:left="709" w:right="28"/>
        <w:jc w:val="both"/>
        <w:outlineLvl w:val="0"/>
        <w:rPr>
          <w:rFonts w:cstheme="minorHAnsi"/>
          <w:sz w:val="20"/>
          <w:szCs w:val="20"/>
        </w:rPr>
      </w:pPr>
      <w:r w:rsidRPr="000023FC">
        <w:rPr>
          <w:rFonts w:cstheme="minorHAnsi"/>
          <w:sz w:val="20"/>
          <w:szCs w:val="20"/>
        </w:rPr>
        <w:t xml:space="preserve">Να υποβάλλει (εφόσον απαιτείται από τη φύση του έργου) στην Ειδική Υπηρεσία Διαχείρισης του Προγράμματος </w:t>
      </w:r>
      <w:r w:rsidRPr="000023FC">
        <w:rPr>
          <w:rFonts w:cstheme="minorHAnsi"/>
          <w:i/>
          <w:color w:val="0070C0"/>
          <w:sz w:val="20"/>
          <w:szCs w:val="20"/>
        </w:rPr>
        <w:t>(ή εναλλακτικά στον ΕΦ</w:t>
      </w:r>
      <w:r w:rsidRPr="000023FC">
        <w:rPr>
          <w:rFonts w:cstheme="minorHAnsi"/>
          <w:sz w:val="20"/>
          <w:szCs w:val="20"/>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rsidR="000023FC" w:rsidRPr="000023FC" w:rsidRDefault="000023FC" w:rsidP="000023FC">
      <w:pPr>
        <w:numPr>
          <w:ilvl w:val="0"/>
          <w:numId w:val="7"/>
        </w:numPr>
        <w:tabs>
          <w:tab w:val="clear" w:pos="108"/>
        </w:tabs>
        <w:spacing w:before="360" w:after="120" w:line="280" w:lineRule="atLeast"/>
        <w:ind w:left="284" w:right="28"/>
        <w:jc w:val="both"/>
        <w:outlineLvl w:val="0"/>
        <w:rPr>
          <w:rFonts w:cstheme="minorHAnsi"/>
          <w:b/>
          <w:sz w:val="20"/>
          <w:szCs w:val="20"/>
        </w:rPr>
      </w:pPr>
      <w:r w:rsidRPr="000023FC">
        <w:rPr>
          <w:rFonts w:cstheme="minorHAnsi"/>
          <w:b/>
          <w:sz w:val="20"/>
          <w:szCs w:val="20"/>
        </w:rPr>
        <w:tab/>
        <w:t xml:space="preserve">ΕΠΙΣΚΕΨΕΙΣ – ΕΠΑΛΗΘΕΥΣΕΙΣ – ΕΛΕΓΧΟΙ </w:t>
      </w:r>
    </w:p>
    <w:p w:rsidR="000023FC" w:rsidRPr="000023FC" w:rsidRDefault="000023FC" w:rsidP="000023FC">
      <w:pPr>
        <w:numPr>
          <w:ilvl w:val="0"/>
          <w:numId w:val="4"/>
        </w:numPr>
        <w:tabs>
          <w:tab w:val="clear" w:pos="817"/>
          <w:tab w:val="num" w:pos="709"/>
          <w:tab w:val="num" w:pos="1800"/>
        </w:tabs>
        <w:spacing w:before="120" w:after="120" w:line="280" w:lineRule="atLeast"/>
        <w:ind w:left="709" w:right="28"/>
        <w:jc w:val="both"/>
        <w:outlineLvl w:val="0"/>
        <w:rPr>
          <w:rFonts w:cstheme="minorHAnsi"/>
          <w:sz w:val="20"/>
          <w:szCs w:val="20"/>
        </w:rPr>
      </w:pPr>
      <w:r w:rsidRPr="000023FC">
        <w:rPr>
          <w:rFonts w:cstheme="minorHAnsi"/>
          <w:sz w:val="20"/>
          <w:szCs w:val="20"/>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w:t>
      </w:r>
    </w:p>
    <w:p w:rsidR="000023FC" w:rsidRPr="000023FC" w:rsidRDefault="000023FC" w:rsidP="000023FC">
      <w:pPr>
        <w:numPr>
          <w:ilvl w:val="0"/>
          <w:numId w:val="4"/>
        </w:numPr>
        <w:tabs>
          <w:tab w:val="clear" w:pos="817"/>
          <w:tab w:val="num" w:pos="709"/>
          <w:tab w:val="num" w:pos="1800"/>
        </w:tabs>
        <w:spacing w:before="120" w:after="120" w:line="280" w:lineRule="atLeast"/>
        <w:ind w:left="709" w:right="26"/>
        <w:jc w:val="both"/>
        <w:outlineLvl w:val="0"/>
        <w:rPr>
          <w:rFonts w:cstheme="minorHAnsi"/>
          <w:sz w:val="20"/>
          <w:szCs w:val="20"/>
        </w:rPr>
      </w:pPr>
      <w:r w:rsidRPr="000023FC">
        <w:rPr>
          <w:rFonts w:cstheme="minorHAnsi"/>
          <w:sz w:val="20"/>
          <w:szCs w:val="20"/>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w:t>
      </w:r>
    </w:p>
    <w:p w:rsidR="000023FC" w:rsidRPr="000023FC" w:rsidRDefault="000023FC" w:rsidP="000023FC">
      <w:pPr>
        <w:numPr>
          <w:ilvl w:val="0"/>
          <w:numId w:val="7"/>
        </w:numPr>
        <w:tabs>
          <w:tab w:val="clear" w:pos="108"/>
        </w:tabs>
        <w:spacing w:before="360" w:after="120" w:line="280" w:lineRule="atLeast"/>
        <w:ind w:left="284" w:right="28"/>
        <w:jc w:val="both"/>
        <w:outlineLvl w:val="0"/>
        <w:rPr>
          <w:rFonts w:cstheme="minorHAnsi"/>
          <w:b/>
          <w:sz w:val="20"/>
          <w:szCs w:val="20"/>
        </w:rPr>
      </w:pPr>
      <w:r w:rsidRPr="000023FC">
        <w:rPr>
          <w:rFonts w:cstheme="minorHAnsi"/>
          <w:b/>
          <w:sz w:val="20"/>
          <w:szCs w:val="20"/>
        </w:rPr>
        <w:t xml:space="preserve">ΠΡΟΒΟΛΗ ΚΑΙ ΕΠΙΚΟΙΝΩΝΙΑ </w:t>
      </w:r>
    </w:p>
    <w:p w:rsidR="000023FC" w:rsidRPr="000023FC" w:rsidRDefault="000023FC" w:rsidP="000023FC">
      <w:pPr>
        <w:numPr>
          <w:ilvl w:val="0"/>
          <w:numId w:val="3"/>
        </w:numPr>
        <w:tabs>
          <w:tab w:val="clear" w:pos="108"/>
        </w:tabs>
        <w:spacing w:before="120" w:after="120" w:line="280" w:lineRule="atLeast"/>
        <w:ind w:left="709" w:right="28" w:hanging="425"/>
        <w:jc w:val="both"/>
        <w:outlineLvl w:val="0"/>
        <w:rPr>
          <w:rFonts w:cstheme="minorHAnsi"/>
          <w:sz w:val="20"/>
          <w:szCs w:val="20"/>
        </w:rPr>
      </w:pPr>
      <w:r w:rsidRPr="000023FC">
        <w:rPr>
          <w:rFonts w:cstheme="minorHAnsi"/>
          <w:sz w:val="20"/>
          <w:szCs w:val="20"/>
        </w:rPr>
        <w:lastRenderedPageBreak/>
        <w:t xml:space="preserve">Να αποδέχεται τη συμπερίληψή του στον κατάλογο των πράξεων του Προγράμματος που δημοσιοποιεί η οικεία Ειδική Υπηρεσία Διαχείρισης </w:t>
      </w:r>
      <w:r w:rsidRPr="000023FC">
        <w:rPr>
          <w:rFonts w:cstheme="minorHAnsi"/>
          <w:i/>
          <w:sz w:val="20"/>
          <w:szCs w:val="20"/>
          <w:u w:val="single"/>
        </w:rPr>
        <w:t>(ή εναλλακτικά ο ΕΦ)</w:t>
      </w:r>
      <w:r w:rsidRPr="000023FC">
        <w:rPr>
          <w:rFonts w:cstheme="minorHAnsi"/>
          <w:sz w:val="20"/>
          <w:szCs w:val="20"/>
        </w:rPr>
        <w:t xml:space="preserve"> στην ιστοσελίδα που παρέχονται πληροφορίες για το Πρόγραμμα ή /και στη διαδικτυακή πύλη </w:t>
      </w:r>
      <w:hyperlink r:id="rId5" w:history="1">
        <w:r w:rsidRPr="000023FC">
          <w:rPr>
            <w:rFonts w:cstheme="minorHAnsi"/>
            <w:color w:val="0000FF"/>
            <w:sz w:val="20"/>
            <w:szCs w:val="20"/>
            <w:u w:val="single"/>
            <w:lang w:val="en-US"/>
          </w:rPr>
          <w:t>www</w:t>
        </w:r>
        <w:r w:rsidRPr="000023FC">
          <w:rPr>
            <w:rFonts w:cstheme="minorHAnsi"/>
            <w:color w:val="0000FF"/>
            <w:sz w:val="20"/>
            <w:szCs w:val="20"/>
            <w:u w:val="single"/>
          </w:rPr>
          <w:t>.</w:t>
        </w:r>
        <w:proofErr w:type="spellStart"/>
        <w:r w:rsidRPr="000023FC">
          <w:rPr>
            <w:rFonts w:cstheme="minorHAnsi"/>
            <w:color w:val="0000FF"/>
            <w:sz w:val="20"/>
            <w:szCs w:val="20"/>
            <w:u w:val="single"/>
            <w:lang w:val="en-US"/>
          </w:rPr>
          <w:t>espa</w:t>
        </w:r>
        <w:proofErr w:type="spellEnd"/>
        <w:r w:rsidRPr="000023FC">
          <w:rPr>
            <w:rFonts w:cstheme="minorHAnsi"/>
            <w:color w:val="0000FF"/>
            <w:sz w:val="20"/>
            <w:szCs w:val="20"/>
            <w:u w:val="single"/>
          </w:rPr>
          <w:t>.</w:t>
        </w:r>
        <w:r w:rsidRPr="000023FC">
          <w:rPr>
            <w:rFonts w:cstheme="minorHAnsi"/>
            <w:color w:val="0000FF"/>
            <w:sz w:val="20"/>
            <w:szCs w:val="20"/>
            <w:u w:val="single"/>
            <w:lang w:val="en-US"/>
          </w:rPr>
          <w:t>gr</w:t>
        </w:r>
      </w:hyperlink>
      <w:r w:rsidRPr="000023FC">
        <w:rPr>
          <w:rFonts w:cstheme="minorHAnsi"/>
          <w:sz w:val="20"/>
          <w:szCs w:val="20"/>
        </w:rPr>
        <w:t xml:space="preserve">, κατά τα προβλεπόμενα στο άρθρο 49 του Καν. 1060/2021, και στον οποίο αναφέρονται: </w:t>
      </w:r>
    </w:p>
    <w:p w:rsidR="000023FC" w:rsidRPr="000023FC" w:rsidRDefault="000023FC" w:rsidP="000023FC">
      <w:pPr>
        <w:numPr>
          <w:ilvl w:val="0"/>
          <w:numId w:val="14"/>
        </w:numPr>
        <w:spacing w:before="120" w:after="120" w:line="280" w:lineRule="atLeast"/>
        <w:ind w:left="1134" w:right="28" w:hanging="425"/>
        <w:jc w:val="both"/>
        <w:outlineLvl w:val="0"/>
        <w:rPr>
          <w:rFonts w:cstheme="minorHAnsi"/>
          <w:sz w:val="20"/>
          <w:szCs w:val="20"/>
        </w:rPr>
      </w:pPr>
      <w:r w:rsidRPr="000023FC">
        <w:rPr>
          <w:rFonts w:cstheme="minorHAnsi"/>
          <w:sz w:val="20"/>
          <w:szCs w:val="20"/>
        </w:rPr>
        <w:t xml:space="preserve">η επωνυμία του δικαιούχου </w:t>
      </w:r>
      <w:r w:rsidRPr="000023FC">
        <w:rPr>
          <w:rFonts w:cstheme="minorHAnsi"/>
          <w:i/>
          <w:sz w:val="20"/>
          <w:szCs w:val="20"/>
        </w:rPr>
        <w:t>[και στην περίπτωση δημοσίων συμβάσεων η επωνυμία του αναδόχου], [και εάν ο δικαιούχος είναι φυσικό πρόσωπο το ονοματεπώνυμό του]</w:t>
      </w:r>
      <w:r w:rsidRPr="000023FC">
        <w:rPr>
          <w:rFonts w:cstheme="minorHAnsi"/>
          <w:sz w:val="20"/>
          <w:szCs w:val="20"/>
        </w:rPr>
        <w:t xml:space="preserve">, </w:t>
      </w:r>
    </w:p>
    <w:p w:rsidR="000023FC" w:rsidRPr="000023FC" w:rsidRDefault="000023FC" w:rsidP="000023FC">
      <w:pPr>
        <w:numPr>
          <w:ilvl w:val="0"/>
          <w:numId w:val="14"/>
        </w:numPr>
        <w:spacing w:before="120" w:after="120" w:line="280" w:lineRule="atLeast"/>
        <w:ind w:left="1134" w:right="28" w:hanging="425"/>
        <w:jc w:val="both"/>
        <w:outlineLvl w:val="0"/>
        <w:rPr>
          <w:rFonts w:cstheme="minorHAnsi"/>
          <w:i/>
          <w:sz w:val="20"/>
          <w:szCs w:val="20"/>
        </w:rPr>
      </w:pPr>
      <w:r w:rsidRPr="000023FC">
        <w:rPr>
          <w:rFonts w:cstheme="minorHAnsi"/>
          <w:i/>
          <w:sz w:val="20"/>
          <w:szCs w:val="20"/>
        </w:rPr>
        <w:t xml:space="preserve">[ο αριθμός ταυτοποίησης του μητρώου αλιευτικού στόλου της Ένωσης για πράξεις του ΕΤΘΑΥ που σχετίζονται με αλιευτικό σκάφος] </w:t>
      </w:r>
    </w:p>
    <w:p w:rsidR="000023FC" w:rsidRPr="000023FC" w:rsidRDefault="000023FC" w:rsidP="000023FC">
      <w:pPr>
        <w:numPr>
          <w:ilvl w:val="0"/>
          <w:numId w:val="14"/>
        </w:numPr>
        <w:spacing w:before="120" w:after="120" w:line="280" w:lineRule="atLeast"/>
        <w:ind w:left="1134" w:right="28" w:hanging="425"/>
        <w:jc w:val="both"/>
        <w:outlineLvl w:val="0"/>
        <w:rPr>
          <w:rFonts w:cstheme="minorHAnsi"/>
          <w:sz w:val="20"/>
          <w:szCs w:val="20"/>
        </w:rPr>
      </w:pPr>
      <w:r w:rsidRPr="000023FC">
        <w:rPr>
          <w:rFonts w:cstheme="minorHAnsi"/>
          <w:sz w:val="20"/>
          <w:szCs w:val="20"/>
        </w:rPr>
        <w:t xml:space="preserve">ο τίτλος, ο σκοπός και τα αναμενόμενα ή πραγματικά επιτεύγματα της πράξης, </w:t>
      </w:r>
    </w:p>
    <w:p w:rsidR="000023FC" w:rsidRPr="000023FC" w:rsidRDefault="000023FC" w:rsidP="000023FC">
      <w:pPr>
        <w:numPr>
          <w:ilvl w:val="0"/>
          <w:numId w:val="14"/>
        </w:numPr>
        <w:spacing w:before="120" w:after="120" w:line="280" w:lineRule="atLeast"/>
        <w:ind w:left="1134" w:right="28" w:hanging="425"/>
        <w:jc w:val="both"/>
        <w:outlineLvl w:val="0"/>
        <w:rPr>
          <w:rFonts w:cstheme="minorHAnsi"/>
          <w:sz w:val="20"/>
          <w:szCs w:val="20"/>
        </w:rPr>
      </w:pPr>
      <w:r w:rsidRPr="000023FC">
        <w:rPr>
          <w:rFonts w:cstheme="minorHAnsi"/>
          <w:sz w:val="20"/>
          <w:szCs w:val="20"/>
        </w:rPr>
        <w:t xml:space="preserve">η ημερομηνία έναρξης της πράξης και η αναμενόμενη ή πραγματική ημερομηνία ολοκλήρωσή της, </w:t>
      </w:r>
    </w:p>
    <w:p w:rsidR="000023FC" w:rsidRPr="000023FC" w:rsidRDefault="000023FC" w:rsidP="000023FC">
      <w:pPr>
        <w:numPr>
          <w:ilvl w:val="0"/>
          <w:numId w:val="14"/>
        </w:numPr>
        <w:spacing w:before="120" w:after="120" w:line="280" w:lineRule="atLeast"/>
        <w:ind w:left="1134" w:right="28" w:hanging="425"/>
        <w:jc w:val="both"/>
        <w:outlineLvl w:val="0"/>
        <w:rPr>
          <w:rFonts w:cstheme="minorHAnsi"/>
          <w:sz w:val="20"/>
          <w:szCs w:val="20"/>
        </w:rPr>
      </w:pPr>
      <w:r w:rsidRPr="000023FC">
        <w:rPr>
          <w:rFonts w:cstheme="minorHAnsi"/>
          <w:sz w:val="20"/>
          <w:szCs w:val="20"/>
        </w:rPr>
        <w:t xml:space="preserve">το συνολικό κόστος της πράξης, το οικείο ταμείο και ο ειδικός στόχος, το ποσοστό </w:t>
      </w:r>
      <w:proofErr w:type="spellStart"/>
      <w:r w:rsidRPr="000023FC">
        <w:rPr>
          <w:rFonts w:cstheme="minorHAnsi"/>
          <w:sz w:val="20"/>
          <w:szCs w:val="20"/>
        </w:rPr>
        <w:t>ενωσιακής</w:t>
      </w:r>
      <w:proofErr w:type="spellEnd"/>
      <w:r w:rsidRPr="000023FC">
        <w:rPr>
          <w:rFonts w:cstheme="minorHAnsi"/>
          <w:sz w:val="20"/>
          <w:szCs w:val="20"/>
        </w:rPr>
        <w:t xml:space="preserve"> συγχρηματοδότησης, </w:t>
      </w:r>
    </w:p>
    <w:p w:rsidR="000023FC" w:rsidRPr="000023FC" w:rsidRDefault="000023FC" w:rsidP="000023FC">
      <w:pPr>
        <w:numPr>
          <w:ilvl w:val="0"/>
          <w:numId w:val="14"/>
        </w:numPr>
        <w:spacing w:before="120" w:after="120" w:line="280" w:lineRule="atLeast"/>
        <w:ind w:left="1134" w:right="28" w:hanging="425"/>
        <w:jc w:val="both"/>
        <w:outlineLvl w:val="0"/>
        <w:rPr>
          <w:rFonts w:cstheme="minorHAnsi"/>
          <w:sz w:val="20"/>
          <w:szCs w:val="20"/>
        </w:rPr>
      </w:pPr>
      <w:r w:rsidRPr="000023FC">
        <w:rPr>
          <w:rFonts w:cstheme="minorHAnsi"/>
          <w:sz w:val="20"/>
          <w:szCs w:val="20"/>
        </w:rPr>
        <w:t xml:space="preserve">η ένδειξη της τοποθεσίας ή ο </w:t>
      </w:r>
      <w:proofErr w:type="spellStart"/>
      <w:r w:rsidRPr="000023FC">
        <w:rPr>
          <w:rFonts w:cstheme="minorHAnsi"/>
          <w:sz w:val="20"/>
          <w:szCs w:val="20"/>
        </w:rPr>
        <w:t>γεωντοπισμός</w:t>
      </w:r>
      <w:proofErr w:type="spellEnd"/>
      <w:r w:rsidRPr="000023FC">
        <w:rPr>
          <w:rFonts w:cstheme="minorHAnsi"/>
          <w:sz w:val="20"/>
          <w:szCs w:val="20"/>
        </w:rPr>
        <w:t xml:space="preserve"> για την οικεία πράξη και τη συγκεκριμένη χώρα, </w:t>
      </w:r>
    </w:p>
    <w:p w:rsidR="000023FC" w:rsidRPr="000023FC" w:rsidRDefault="000023FC" w:rsidP="000023FC">
      <w:pPr>
        <w:numPr>
          <w:ilvl w:val="0"/>
          <w:numId w:val="14"/>
        </w:numPr>
        <w:spacing w:before="120" w:after="120" w:line="280" w:lineRule="atLeast"/>
        <w:ind w:left="1134" w:right="28" w:hanging="425"/>
        <w:jc w:val="both"/>
        <w:outlineLvl w:val="0"/>
        <w:rPr>
          <w:rFonts w:cstheme="minorHAnsi"/>
          <w:sz w:val="20"/>
          <w:szCs w:val="20"/>
        </w:rPr>
      </w:pPr>
      <w:r w:rsidRPr="000023FC">
        <w:rPr>
          <w:rFonts w:cstheme="minorHAnsi"/>
          <w:sz w:val="20"/>
          <w:szCs w:val="20"/>
        </w:rPr>
        <w:t>[</w:t>
      </w:r>
      <w:r w:rsidRPr="000023FC">
        <w:rPr>
          <w:rFonts w:cstheme="minorHAnsi"/>
          <w:i/>
          <w:sz w:val="20"/>
          <w:szCs w:val="20"/>
        </w:rPr>
        <w:t xml:space="preserve">η τοποθεσία του δικαιούχου εάν πρόκειται για κινητές μονάδες ή πράξεις που καλύπτουν πολλές τοποθεσίες] ή [την περιφέρεια επιπέδου </w:t>
      </w:r>
      <w:r w:rsidRPr="000023FC">
        <w:rPr>
          <w:rFonts w:cstheme="minorHAnsi"/>
          <w:i/>
          <w:sz w:val="20"/>
          <w:szCs w:val="20"/>
          <w:lang w:val="en-US"/>
        </w:rPr>
        <w:t>Nuts</w:t>
      </w:r>
      <w:r w:rsidRPr="000023FC">
        <w:rPr>
          <w:rFonts w:cstheme="minorHAnsi"/>
          <w:i/>
          <w:sz w:val="20"/>
          <w:szCs w:val="20"/>
        </w:rPr>
        <w:t xml:space="preserve"> 2 στην περίπτωση που ο δικαιούχος είναι φυσικό πρόσωπο],</w:t>
      </w:r>
      <w:r w:rsidRPr="000023FC">
        <w:rPr>
          <w:rFonts w:cstheme="minorHAnsi"/>
          <w:sz w:val="20"/>
          <w:szCs w:val="20"/>
        </w:rPr>
        <w:t xml:space="preserve"> </w:t>
      </w:r>
    </w:p>
    <w:p w:rsidR="000023FC" w:rsidRPr="000023FC" w:rsidRDefault="000023FC" w:rsidP="000023FC">
      <w:pPr>
        <w:numPr>
          <w:ilvl w:val="0"/>
          <w:numId w:val="14"/>
        </w:numPr>
        <w:spacing w:before="120" w:after="120" w:line="280" w:lineRule="atLeast"/>
        <w:ind w:left="1134" w:right="28" w:hanging="425"/>
        <w:jc w:val="both"/>
        <w:outlineLvl w:val="0"/>
        <w:rPr>
          <w:rFonts w:cstheme="minorHAnsi"/>
          <w:sz w:val="20"/>
          <w:szCs w:val="20"/>
        </w:rPr>
      </w:pPr>
      <w:r w:rsidRPr="000023FC">
        <w:rPr>
          <w:rFonts w:cstheme="minorHAnsi"/>
          <w:sz w:val="20"/>
          <w:szCs w:val="20"/>
        </w:rPr>
        <w:t xml:space="preserve">τον τύπο της παρέμβασης για την πράξη σύμφωνα με το άρθρο 73 του Καν. 1060/2021. </w:t>
      </w:r>
    </w:p>
    <w:p w:rsidR="000023FC" w:rsidRPr="000023FC" w:rsidRDefault="000023FC" w:rsidP="000023FC">
      <w:pPr>
        <w:spacing w:before="120" w:after="120" w:line="280" w:lineRule="atLeast"/>
        <w:ind w:left="1134" w:right="28"/>
        <w:jc w:val="both"/>
        <w:outlineLvl w:val="0"/>
        <w:rPr>
          <w:rFonts w:cstheme="minorHAnsi"/>
          <w:i/>
          <w:sz w:val="20"/>
          <w:szCs w:val="20"/>
        </w:rPr>
      </w:pPr>
      <w:r w:rsidRPr="000023FC">
        <w:rPr>
          <w:rFonts w:cstheme="minorHAnsi"/>
          <w:i/>
          <w:sz w:val="20"/>
          <w:szCs w:val="20"/>
        </w:rPr>
        <w:t xml:space="preserve">[Το ονοματεπώνυμο του δικαιούχου φυσικού προσώπου και ο αριθμός ταυτοποίησης του μητρώου αλιευτικού σκάφους διαγράφονται δύο έτη μετά την ημερομηνία της αρχικής δημοσίευσής τους.] </w:t>
      </w:r>
    </w:p>
    <w:p w:rsidR="000023FC" w:rsidRPr="000023FC" w:rsidRDefault="000023FC" w:rsidP="000023FC">
      <w:pPr>
        <w:numPr>
          <w:ilvl w:val="0"/>
          <w:numId w:val="3"/>
        </w:numPr>
        <w:tabs>
          <w:tab w:val="clear" w:pos="108"/>
        </w:tabs>
        <w:spacing w:before="120" w:after="120" w:line="280" w:lineRule="atLeast"/>
        <w:ind w:left="720" w:right="26"/>
        <w:jc w:val="both"/>
        <w:outlineLvl w:val="0"/>
        <w:rPr>
          <w:rFonts w:cstheme="minorHAnsi"/>
          <w:sz w:val="20"/>
          <w:szCs w:val="20"/>
        </w:rPr>
      </w:pPr>
      <w:r w:rsidRPr="000023FC">
        <w:rPr>
          <w:rFonts w:cstheme="minorHAnsi"/>
          <w:sz w:val="20"/>
          <w:szCs w:val="20"/>
        </w:rPr>
        <w:t xml:space="preserve">Να λαμβάνει όλα τα μέτρα προβολής και επικοινωνίας  που προβλέπονται στο άρθρο 50  του Κανονισμού 1060/2021 και ειδικότερα: </w:t>
      </w:r>
    </w:p>
    <w:p w:rsidR="000023FC" w:rsidRPr="000023FC" w:rsidRDefault="000023FC" w:rsidP="000023FC">
      <w:pPr>
        <w:spacing w:before="120" w:after="120" w:line="280" w:lineRule="atLeast"/>
        <w:ind w:left="1134" w:right="28" w:hanging="425"/>
        <w:jc w:val="both"/>
        <w:outlineLvl w:val="0"/>
        <w:rPr>
          <w:rFonts w:cstheme="minorHAnsi"/>
          <w:sz w:val="20"/>
          <w:szCs w:val="20"/>
        </w:rPr>
      </w:pPr>
      <w:r w:rsidRPr="000023FC">
        <w:rPr>
          <w:rFonts w:cstheme="minorHAnsi"/>
          <w:sz w:val="20"/>
          <w:szCs w:val="20"/>
        </w:rPr>
        <w:t xml:space="preserve">α) </w:t>
      </w:r>
      <w:r w:rsidRPr="000023FC">
        <w:rPr>
          <w:rFonts w:cstheme="minorHAnsi"/>
          <w:sz w:val="20"/>
          <w:szCs w:val="20"/>
        </w:rPr>
        <w:tab/>
        <w:t xml:space="preserve">Να παρέχει στον επίσημο </w:t>
      </w:r>
      <w:proofErr w:type="spellStart"/>
      <w:r w:rsidRPr="000023FC">
        <w:rPr>
          <w:rFonts w:cstheme="minorHAnsi"/>
          <w:sz w:val="20"/>
          <w:szCs w:val="20"/>
        </w:rPr>
        <w:t>ιστότοπο</w:t>
      </w:r>
      <w:proofErr w:type="spellEnd"/>
      <w:r w:rsidRPr="000023FC">
        <w:rPr>
          <w:rFonts w:cstheme="minorHAnsi"/>
          <w:sz w:val="20"/>
          <w:szCs w:val="20"/>
        </w:rPr>
        <w:t xml:space="preserve"> που διατηρεί, εάν διατηρεί, και στους </w:t>
      </w:r>
      <w:proofErr w:type="spellStart"/>
      <w:r w:rsidRPr="000023FC">
        <w:rPr>
          <w:rFonts w:cstheme="minorHAnsi"/>
          <w:sz w:val="20"/>
          <w:szCs w:val="20"/>
        </w:rPr>
        <w:t>ιστότοπους</w:t>
      </w:r>
      <w:proofErr w:type="spellEnd"/>
      <w:r w:rsidRPr="000023FC">
        <w:rPr>
          <w:rFonts w:cstheme="minorHAnsi"/>
          <w:sz w:val="20"/>
          <w:szCs w:val="20"/>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p>
    <w:p w:rsidR="000023FC" w:rsidRPr="000023FC" w:rsidRDefault="000023FC" w:rsidP="000023FC">
      <w:pPr>
        <w:spacing w:before="120" w:after="120" w:line="280" w:lineRule="atLeast"/>
        <w:ind w:left="1134" w:right="28" w:hanging="425"/>
        <w:jc w:val="both"/>
        <w:outlineLvl w:val="0"/>
        <w:rPr>
          <w:rFonts w:cstheme="minorHAnsi"/>
          <w:sz w:val="20"/>
          <w:szCs w:val="20"/>
        </w:rPr>
      </w:pPr>
      <w:r w:rsidRPr="000023FC">
        <w:rPr>
          <w:rFonts w:cstheme="minorHAnsi"/>
          <w:sz w:val="20"/>
          <w:szCs w:val="20"/>
        </w:rPr>
        <w:t xml:space="preserve">β) </w:t>
      </w:r>
      <w:r w:rsidRPr="000023FC">
        <w:rPr>
          <w:rFonts w:cstheme="minorHAnsi"/>
          <w:sz w:val="20"/>
          <w:szCs w:val="20"/>
        </w:rPr>
        <w:tab/>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p>
    <w:p w:rsidR="000023FC" w:rsidRPr="000023FC" w:rsidRDefault="000023FC" w:rsidP="000023FC">
      <w:pPr>
        <w:spacing w:before="120" w:after="120" w:line="280" w:lineRule="atLeast"/>
        <w:ind w:left="1134" w:right="28" w:hanging="425"/>
        <w:jc w:val="both"/>
        <w:outlineLvl w:val="0"/>
        <w:rPr>
          <w:rFonts w:cstheme="minorHAnsi"/>
          <w:i/>
          <w:sz w:val="20"/>
          <w:szCs w:val="20"/>
        </w:rPr>
      </w:pPr>
      <w:r w:rsidRPr="000023FC">
        <w:rPr>
          <w:rFonts w:cstheme="minorHAnsi"/>
          <w:sz w:val="20"/>
          <w:szCs w:val="20"/>
        </w:rPr>
        <w:t xml:space="preserve">γ) </w:t>
      </w:r>
      <w:r w:rsidRPr="000023FC">
        <w:rPr>
          <w:rFonts w:cstheme="minorHAnsi"/>
          <w:sz w:val="20"/>
          <w:szCs w:val="20"/>
        </w:rPr>
        <w:tab/>
      </w:r>
      <w:r w:rsidRPr="000023FC">
        <w:rPr>
          <w:rFonts w:cstheme="minorHAnsi"/>
          <w:i/>
          <w:sz w:val="20"/>
          <w:szCs w:val="20"/>
        </w:rPr>
        <w:t xml:space="preserve">[Να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w:t>
      </w:r>
    </w:p>
    <w:p w:rsidR="000023FC" w:rsidRPr="000023FC" w:rsidRDefault="000023FC" w:rsidP="000023FC">
      <w:pPr>
        <w:numPr>
          <w:ilvl w:val="0"/>
          <w:numId w:val="13"/>
        </w:numPr>
        <w:spacing w:before="120" w:after="120" w:line="280" w:lineRule="atLeast"/>
        <w:ind w:left="1418" w:right="28" w:hanging="284"/>
        <w:jc w:val="both"/>
        <w:outlineLvl w:val="0"/>
        <w:rPr>
          <w:rFonts w:cstheme="minorHAnsi"/>
          <w:i/>
          <w:sz w:val="20"/>
          <w:szCs w:val="20"/>
        </w:rPr>
      </w:pPr>
      <w:r w:rsidRPr="000023FC">
        <w:rPr>
          <w:rFonts w:cstheme="minorHAnsi"/>
          <w:i/>
          <w:sz w:val="20"/>
          <w:szCs w:val="20"/>
        </w:rPr>
        <w:t xml:space="preserve">που στηρίζονται από το ΕΤΠΑ και το Ταμείο Συνοχής των οποίων το συνολικό κόστος υπερβαίνει τα 500.000 ευρώ, </w:t>
      </w:r>
    </w:p>
    <w:p w:rsidR="000023FC" w:rsidRPr="000023FC" w:rsidRDefault="000023FC" w:rsidP="000023FC">
      <w:pPr>
        <w:numPr>
          <w:ilvl w:val="0"/>
          <w:numId w:val="13"/>
        </w:numPr>
        <w:spacing w:before="120" w:after="120" w:line="280" w:lineRule="atLeast"/>
        <w:ind w:left="1418" w:right="28" w:hanging="284"/>
        <w:jc w:val="both"/>
        <w:outlineLvl w:val="0"/>
        <w:rPr>
          <w:rFonts w:cstheme="minorHAnsi"/>
          <w:i/>
          <w:sz w:val="20"/>
          <w:szCs w:val="20"/>
        </w:rPr>
      </w:pPr>
      <w:r w:rsidRPr="000023FC">
        <w:rPr>
          <w:rFonts w:cstheme="minorHAnsi"/>
          <w:i/>
          <w:sz w:val="20"/>
          <w:szCs w:val="20"/>
        </w:rPr>
        <w:t>πράξεις που στηρίζονται από το ΕΚΤ+ το ΤΔΜ, το ΕΤΘΑΥ, το ΤΕΑ ή το ΜΔΣΘ, των οποίων το συνολικό κόστος υπερβαίνει τα 100.000 ευρώ.</w:t>
      </w:r>
    </w:p>
    <w:p w:rsidR="000023FC" w:rsidRPr="000023FC" w:rsidRDefault="000023FC" w:rsidP="000023FC">
      <w:pPr>
        <w:spacing w:before="120" w:after="120" w:line="280" w:lineRule="atLeast"/>
        <w:ind w:left="1134" w:right="28" w:hanging="425"/>
        <w:jc w:val="both"/>
        <w:outlineLvl w:val="0"/>
        <w:rPr>
          <w:rFonts w:cstheme="minorHAnsi"/>
          <w:i/>
          <w:sz w:val="20"/>
          <w:szCs w:val="20"/>
        </w:rPr>
      </w:pPr>
      <w:r w:rsidRPr="000023FC">
        <w:rPr>
          <w:rFonts w:cstheme="minorHAnsi"/>
          <w:i/>
          <w:sz w:val="20"/>
          <w:szCs w:val="20"/>
        </w:rPr>
        <w:t xml:space="preserve"> </w:t>
      </w:r>
      <w:r w:rsidRPr="000023FC">
        <w:rPr>
          <w:rFonts w:cstheme="minorHAnsi"/>
          <w:i/>
          <w:sz w:val="20"/>
          <w:szCs w:val="20"/>
        </w:rPr>
        <w:tab/>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 ]</w:t>
      </w:r>
    </w:p>
    <w:p w:rsidR="000023FC" w:rsidRPr="000023FC" w:rsidRDefault="000023FC" w:rsidP="000023FC">
      <w:pPr>
        <w:spacing w:before="120" w:after="120" w:line="280" w:lineRule="atLeast"/>
        <w:ind w:left="1134" w:right="28" w:hanging="425"/>
        <w:jc w:val="both"/>
        <w:outlineLvl w:val="0"/>
        <w:rPr>
          <w:rFonts w:cstheme="minorHAnsi"/>
          <w:i/>
          <w:sz w:val="20"/>
          <w:szCs w:val="20"/>
        </w:rPr>
      </w:pPr>
      <w:r w:rsidRPr="000023FC">
        <w:rPr>
          <w:rFonts w:cstheme="minorHAnsi"/>
          <w:sz w:val="20"/>
          <w:szCs w:val="20"/>
        </w:rPr>
        <w:lastRenderedPageBreak/>
        <w:t xml:space="preserve">δ) </w:t>
      </w:r>
      <w:r w:rsidRPr="000023FC">
        <w:rPr>
          <w:rFonts w:cstheme="minorHAnsi"/>
          <w:sz w:val="20"/>
          <w:szCs w:val="20"/>
        </w:rPr>
        <w:tab/>
      </w:r>
      <w:r w:rsidRPr="000023FC">
        <w:rPr>
          <w:rFonts w:cstheme="minorHAnsi"/>
          <w:i/>
          <w:sz w:val="20"/>
          <w:szCs w:val="20"/>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rsidR="000023FC" w:rsidRPr="000023FC" w:rsidRDefault="000023FC" w:rsidP="000023FC">
      <w:pPr>
        <w:spacing w:before="120" w:after="120" w:line="280" w:lineRule="atLeast"/>
        <w:ind w:left="1134" w:right="28" w:hanging="425"/>
        <w:jc w:val="both"/>
        <w:outlineLvl w:val="0"/>
        <w:rPr>
          <w:rFonts w:cstheme="minorHAnsi"/>
          <w:i/>
          <w:sz w:val="20"/>
          <w:szCs w:val="20"/>
        </w:rPr>
      </w:pPr>
      <w:r w:rsidRPr="000023FC">
        <w:rPr>
          <w:rFonts w:cstheme="minorHAnsi"/>
          <w:sz w:val="20"/>
          <w:szCs w:val="20"/>
        </w:rPr>
        <w:t xml:space="preserve">ε) </w:t>
      </w:r>
      <w:r w:rsidRPr="000023FC">
        <w:rPr>
          <w:rFonts w:cstheme="minorHAnsi"/>
          <w:sz w:val="20"/>
          <w:szCs w:val="20"/>
        </w:rPr>
        <w:tab/>
      </w:r>
      <w:r w:rsidRPr="000023FC">
        <w:rPr>
          <w:rFonts w:cstheme="minorHAnsi"/>
          <w:i/>
          <w:sz w:val="20"/>
          <w:szCs w:val="20"/>
        </w:rPr>
        <w:t xml:space="preserve">[Να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 Όταν ο δικαιούχος του ΕΚΤ+ είναι φυσικό πρόσωπο ή για πράξεις που στηρίζονται στο πλαίσιο του ειδικού στόχου του άρθρου 4, παρ. 1 στοιχείο </w:t>
      </w:r>
      <w:proofErr w:type="spellStart"/>
      <w:r w:rsidRPr="000023FC">
        <w:rPr>
          <w:rFonts w:cstheme="minorHAnsi"/>
          <w:i/>
          <w:sz w:val="20"/>
          <w:szCs w:val="20"/>
        </w:rPr>
        <w:t>ιγ</w:t>
      </w:r>
      <w:proofErr w:type="spellEnd"/>
      <w:r w:rsidRPr="000023FC">
        <w:rPr>
          <w:rFonts w:cstheme="minorHAnsi"/>
          <w:i/>
          <w:sz w:val="20"/>
          <w:szCs w:val="20"/>
        </w:rPr>
        <w:t xml:space="preserve">) του Καν. ΕΚΤ+, δεν ισχύει η εν λόγω απαίτηση.]  </w:t>
      </w:r>
    </w:p>
    <w:p w:rsidR="000023FC" w:rsidRPr="000023FC" w:rsidRDefault="000023FC" w:rsidP="000023FC">
      <w:pPr>
        <w:spacing w:before="120" w:after="120" w:line="280" w:lineRule="atLeast"/>
        <w:ind w:left="1134" w:right="28" w:hanging="425"/>
        <w:jc w:val="both"/>
        <w:outlineLvl w:val="0"/>
        <w:rPr>
          <w:rFonts w:cstheme="minorHAnsi"/>
          <w:i/>
          <w:sz w:val="20"/>
          <w:szCs w:val="20"/>
        </w:rPr>
      </w:pPr>
      <w:proofErr w:type="spellStart"/>
      <w:r w:rsidRPr="000023FC">
        <w:rPr>
          <w:rFonts w:cstheme="minorHAnsi"/>
          <w:sz w:val="20"/>
          <w:szCs w:val="20"/>
        </w:rPr>
        <w:t>στ</w:t>
      </w:r>
      <w:proofErr w:type="spellEnd"/>
      <w:r w:rsidRPr="000023FC">
        <w:rPr>
          <w:rFonts w:cstheme="minorHAnsi"/>
          <w:sz w:val="20"/>
          <w:szCs w:val="20"/>
        </w:rPr>
        <w:t>)</w:t>
      </w:r>
      <w:r w:rsidRPr="000023FC">
        <w:rPr>
          <w:rFonts w:cstheme="minorHAnsi"/>
          <w:sz w:val="20"/>
          <w:szCs w:val="20"/>
        </w:rPr>
        <w:tab/>
      </w:r>
      <w:r w:rsidRPr="000023FC">
        <w:rPr>
          <w:rFonts w:cstheme="minorHAnsi"/>
          <w:i/>
          <w:sz w:val="20"/>
          <w:szCs w:val="20"/>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rsidR="000023FC" w:rsidRPr="000023FC" w:rsidRDefault="000023FC" w:rsidP="000023FC">
      <w:pPr>
        <w:spacing w:before="120" w:after="120" w:line="280" w:lineRule="atLeast"/>
        <w:ind w:left="1134" w:right="28" w:hanging="425"/>
        <w:jc w:val="both"/>
        <w:outlineLvl w:val="0"/>
        <w:rPr>
          <w:rFonts w:cstheme="minorHAnsi"/>
          <w:i/>
          <w:sz w:val="20"/>
          <w:szCs w:val="20"/>
        </w:rPr>
      </w:pPr>
      <w:r w:rsidRPr="000023FC">
        <w:rPr>
          <w:rFonts w:cstheme="minorHAnsi"/>
          <w:sz w:val="20"/>
          <w:szCs w:val="20"/>
        </w:rPr>
        <w:t>ζ)</w:t>
      </w:r>
      <w:r w:rsidRPr="000023FC">
        <w:rPr>
          <w:rFonts w:cstheme="minorHAnsi"/>
          <w:sz w:val="20"/>
          <w:szCs w:val="20"/>
        </w:rPr>
        <w:tab/>
      </w:r>
      <w:r w:rsidRPr="000023FC">
        <w:rPr>
          <w:rFonts w:cstheme="minorHAnsi"/>
          <w:i/>
          <w:sz w:val="20"/>
          <w:szCs w:val="20"/>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rsidR="000023FC" w:rsidRPr="000023FC" w:rsidRDefault="000023FC" w:rsidP="000023FC">
      <w:pPr>
        <w:spacing w:before="120" w:after="120" w:line="280" w:lineRule="atLeast"/>
        <w:ind w:left="1134" w:right="28" w:hanging="425"/>
        <w:jc w:val="both"/>
        <w:outlineLvl w:val="0"/>
        <w:rPr>
          <w:rFonts w:cstheme="minorHAnsi"/>
          <w:i/>
          <w:sz w:val="20"/>
          <w:szCs w:val="20"/>
        </w:rPr>
      </w:pPr>
      <w:r w:rsidRPr="000023FC">
        <w:rPr>
          <w:rFonts w:cstheme="minorHAnsi"/>
          <w:i/>
          <w:sz w:val="20"/>
          <w:szCs w:val="20"/>
        </w:rPr>
        <w:t>η)</w:t>
      </w:r>
      <w:r w:rsidRPr="000023FC">
        <w:rPr>
          <w:rFonts w:cstheme="minorHAnsi"/>
          <w:i/>
          <w:sz w:val="20"/>
          <w:szCs w:val="20"/>
        </w:rPr>
        <w:tab/>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rsidR="000023FC" w:rsidRPr="000023FC" w:rsidRDefault="000023FC" w:rsidP="000023FC">
      <w:pPr>
        <w:spacing w:before="120" w:after="120" w:line="280" w:lineRule="atLeast"/>
        <w:ind w:left="1134" w:right="28" w:hanging="425"/>
        <w:jc w:val="both"/>
        <w:outlineLvl w:val="0"/>
        <w:rPr>
          <w:rFonts w:cstheme="minorHAnsi"/>
          <w:i/>
          <w:sz w:val="20"/>
          <w:szCs w:val="20"/>
        </w:rPr>
      </w:pPr>
      <w:r w:rsidRPr="000023FC">
        <w:rPr>
          <w:rFonts w:cstheme="minorHAnsi"/>
          <w:i/>
          <w:sz w:val="20"/>
          <w:szCs w:val="20"/>
        </w:rPr>
        <w:t xml:space="preserve">θ)    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0023FC">
        <w:rPr>
          <w:rFonts w:cstheme="minorHAnsi"/>
          <w:i/>
          <w:sz w:val="20"/>
          <w:szCs w:val="20"/>
        </w:rPr>
        <w:t>site</w:t>
      </w:r>
      <w:proofErr w:type="spellEnd"/>
      <w:r w:rsidRPr="000023FC">
        <w:rPr>
          <w:rFonts w:cstheme="minorHAnsi"/>
          <w:i/>
          <w:sz w:val="20"/>
          <w:szCs w:val="20"/>
        </w:rPr>
        <w:t xml:space="preserve"> του ΕΣΠΑ από το ΟΠΣ.</w:t>
      </w:r>
    </w:p>
    <w:p w:rsidR="000023FC" w:rsidRPr="000023FC" w:rsidRDefault="000023FC" w:rsidP="000023FC">
      <w:pPr>
        <w:numPr>
          <w:ilvl w:val="0"/>
          <w:numId w:val="7"/>
        </w:numPr>
        <w:tabs>
          <w:tab w:val="clear" w:pos="108"/>
        </w:tabs>
        <w:spacing w:before="360" w:after="120" w:line="280" w:lineRule="atLeast"/>
        <w:ind w:left="360" w:right="28" w:hanging="360"/>
        <w:jc w:val="both"/>
        <w:outlineLvl w:val="0"/>
        <w:rPr>
          <w:rFonts w:cstheme="minorHAnsi"/>
          <w:b/>
          <w:sz w:val="20"/>
          <w:szCs w:val="20"/>
        </w:rPr>
      </w:pPr>
      <w:r w:rsidRPr="000023FC">
        <w:rPr>
          <w:rFonts w:cstheme="minorHAnsi"/>
          <w:b/>
          <w:sz w:val="20"/>
          <w:szCs w:val="20"/>
        </w:rPr>
        <w:t xml:space="preserve">ΤΗΡΗΣΗ ΣΤΟΙΧΕΙΩΝ ΚΑΙ ΔΙΚΑΙΟΛΟΓΗΤΙΚΩΝ ΑΠΟ ΔΙΚΑΙΟΥΧΟΥΣ </w:t>
      </w:r>
    </w:p>
    <w:p w:rsidR="000023FC" w:rsidRPr="000023FC" w:rsidRDefault="000023FC" w:rsidP="000023FC">
      <w:pPr>
        <w:numPr>
          <w:ilvl w:val="0"/>
          <w:numId w:val="2"/>
        </w:numPr>
        <w:tabs>
          <w:tab w:val="clear" w:pos="108"/>
        </w:tabs>
        <w:spacing w:before="120" w:after="120" w:line="280" w:lineRule="atLeast"/>
        <w:ind w:left="709" w:right="28" w:hanging="425"/>
        <w:jc w:val="both"/>
        <w:outlineLvl w:val="0"/>
        <w:rPr>
          <w:rFonts w:cstheme="minorHAnsi"/>
          <w:sz w:val="20"/>
          <w:szCs w:val="20"/>
        </w:rPr>
      </w:pPr>
      <w:r w:rsidRPr="000023FC">
        <w:rPr>
          <w:rFonts w:cstheme="minorHAnsi"/>
          <w:sz w:val="20"/>
          <w:szCs w:val="20"/>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w:t>
      </w:r>
      <w:proofErr w:type="spellStart"/>
      <w:r w:rsidRPr="000023FC">
        <w:rPr>
          <w:rFonts w:cstheme="minorHAnsi"/>
          <w:sz w:val="20"/>
          <w:szCs w:val="20"/>
        </w:rPr>
        <w:t>ήσσσονος</w:t>
      </w:r>
      <w:proofErr w:type="spellEnd"/>
      <w:r w:rsidRPr="000023FC">
        <w:rPr>
          <w:rFonts w:cstheme="minorHAnsi"/>
          <w:sz w:val="20"/>
          <w:szCs w:val="20"/>
        </w:rPr>
        <w:t xml:space="preserve">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023FC">
        <w:rPr>
          <w:rFonts w:cstheme="minorHAnsi"/>
          <w:sz w:val="20"/>
          <w:szCs w:val="20"/>
        </w:rPr>
        <w:t>επικαιροποιημένων</w:t>
      </w:r>
      <w:proofErr w:type="spellEnd"/>
      <w:r w:rsidRPr="000023FC">
        <w:rPr>
          <w:rFonts w:cstheme="minorHAnsi"/>
          <w:sz w:val="20"/>
          <w:szCs w:val="20"/>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0023FC" w:rsidRPr="000023FC" w:rsidRDefault="000023FC" w:rsidP="000023FC">
      <w:pPr>
        <w:numPr>
          <w:ilvl w:val="0"/>
          <w:numId w:val="2"/>
        </w:numPr>
        <w:tabs>
          <w:tab w:val="clear" w:pos="108"/>
        </w:tabs>
        <w:spacing w:before="120" w:after="120" w:line="280" w:lineRule="atLeast"/>
        <w:ind w:left="709" w:right="28" w:hanging="425"/>
        <w:jc w:val="both"/>
        <w:outlineLvl w:val="0"/>
        <w:rPr>
          <w:rFonts w:cstheme="minorHAnsi"/>
          <w:sz w:val="20"/>
          <w:szCs w:val="20"/>
        </w:rPr>
      </w:pPr>
      <w:r w:rsidRPr="000023FC">
        <w:rPr>
          <w:rFonts w:cstheme="minorHAnsi"/>
          <w:sz w:val="20"/>
          <w:szCs w:val="20"/>
        </w:rPr>
        <w:t xml:space="preserve">Να κοινοποιεί στην αρμόδια Ειδική Υπηρεσία Διαχείρισης του Προγράμματος (ή εναλλακτικά στον ΕΦ) το έντυπο Ε.Ι.1_7 «Κατάλογος εγγράφων για την τήρηση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0023FC" w:rsidRPr="000023FC" w:rsidRDefault="000023FC" w:rsidP="000023FC">
      <w:pPr>
        <w:numPr>
          <w:ilvl w:val="0"/>
          <w:numId w:val="2"/>
        </w:numPr>
        <w:tabs>
          <w:tab w:val="clear" w:pos="108"/>
        </w:tabs>
        <w:spacing w:before="120" w:after="120" w:line="280" w:lineRule="atLeast"/>
        <w:ind w:left="720" w:right="26"/>
        <w:jc w:val="both"/>
        <w:outlineLvl w:val="0"/>
        <w:rPr>
          <w:rFonts w:cstheme="minorHAnsi"/>
          <w:i/>
          <w:sz w:val="20"/>
          <w:szCs w:val="20"/>
        </w:rPr>
      </w:pPr>
      <w:r w:rsidRPr="000023FC">
        <w:rPr>
          <w:rFonts w:cstheme="minorHAnsi"/>
          <w:i/>
          <w:sz w:val="20"/>
          <w:szCs w:val="20"/>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 (ή εναλλακτικά τον ΕΦ)]</w:t>
      </w:r>
    </w:p>
    <w:p w:rsidR="000023FC" w:rsidRPr="000023FC" w:rsidRDefault="000023FC" w:rsidP="000023FC">
      <w:pPr>
        <w:numPr>
          <w:ilvl w:val="0"/>
          <w:numId w:val="2"/>
        </w:numPr>
        <w:tabs>
          <w:tab w:val="clear" w:pos="108"/>
        </w:tabs>
        <w:spacing w:before="120" w:after="120" w:line="280" w:lineRule="atLeast"/>
        <w:ind w:left="720" w:right="26"/>
        <w:jc w:val="both"/>
        <w:outlineLvl w:val="0"/>
        <w:rPr>
          <w:rFonts w:cstheme="minorHAnsi"/>
          <w:i/>
          <w:sz w:val="20"/>
          <w:szCs w:val="20"/>
        </w:rPr>
      </w:pPr>
      <w:r w:rsidRPr="000023FC">
        <w:rPr>
          <w:rFonts w:cstheme="minorHAnsi"/>
          <w:i/>
          <w:sz w:val="20"/>
          <w:szCs w:val="20"/>
        </w:rPr>
        <w:t xml:space="preserve">[Να τηρεί τις ακόλουθες μακροχρόνιες δεσμεύσεις, προκειμένου οι πράξεις να διατηρήσουν το δικαίωμα της συνεισφοράς των Ταμείων: </w:t>
      </w:r>
    </w:p>
    <w:p w:rsidR="000023FC" w:rsidRPr="000023FC" w:rsidRDefault="000023FC" w:rsidP="000023FC">
      <w:pPr>
        <w:spacing w:before="120" w:after="120" w:line="280" w:lineRule="atLeast"/>
        <w:ind w:left="993" w:right="26" w:hanging="284"/>
        <w:jc w:val="both"/>
        <w:outlineLvl w:val="0"/>
        <w:rPr>
          <w:rFonts w:cstheme="minorHAnsi"/>
          <w:i/>
          <w:sz w:val="20"/>
          <w:szCs w:val="20"/>
        </w:rPr>
      </w:pPr>
      <w:r w:rsidRPr="000023FC">
        <w:rPr>
          <w:rFonts w:cstheme="minorHAnsi"/>
          <w:i/>
          <w:sz w:val="20"/>
          <w:szCs w:val="20"/>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0023FC" w:rsidRPr="000023FC" w:rsidRDefault="000023FC" w:rsidP="000023FC">
      <w:pPr>
        <w:numPr>
          <w:ilvl w:val="0"/>
          <w:numId w:val="8"/>
        </w:numPr>
        <w:tabs>
          <w:tab w:val="clear" w:pos="108"/>
        </w:tabs>
        <w:spacing w:before="120" w:after="120" w:line="280" w:lineRule="atLeast"/>
        <w:ind w:left="1418" w:right="26"/>
        <w:jc w:val="both"/>
        <w:outlineLvl w:val="0"/>
        <w:rPr>
          <w:rFonts w:cstheme="minorHAnsi"/>
          <w:i/>
          <w:sz w:val="20"/>
          <w:szCs w:val="20"/>
        </w:rPr>
      </w:pPr>
      <w:r w:rsidRPr="000023FC">
        <w:rPr>
          <w:rFonts w:cstheme="minorHAnsi"/>
          <w:i/>
          <w:sz w:val="20"/>
          <w:szCs w:val="20"/>
        </w:rPr>
        <w:t>παύση ή μετεγκατάσταση μιας παραγωγικής δραστηριότητας εκτός της περιοχής προγράμματος</w:t>
      </w:r>
    </w:p>
    <w:p w:rsidR="000023FC" w:rsidRPr="000023FC" w:rsidRDefault="000023FC" w:rsidP="000023FC">
      <w:pPr>
        <w:numPr>
          <w:ilvl w:val="0"/>
          <w:numId w:val="8"/>
        </w:numPr>
        <w:tabs>
          <w:tab w:val="clear" w:pos="108"/>
        </w:tabs>
        <w:spacing w:before="120" w:after="120" w:line="280" w:lineRule="atLeast"/>
        <w:ind w:left="1418" w:right="26"/>
        <w:jc w:val="both"/>
        <w:outlineLvl w:val="0"/>
        <w:rPr>
          <w:rFonts w:cstheme="minorHAnsi"/>
          <w:i/>
          <w:sz w:val="20"/>
          <w:szCs w:val="20"/>
        </w:rPr>
      </w:pPr>
      <w:r w:rsidRPr="000023FC">
        <w:rPr>
          <w:rFonts w:cstheme="minorHAnsi"/>
          <w:i/>
          <w:sz w:val="20"/>
          <w:szCs w:val="20"/>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0023FC" w:rsidRPr="000023FC" w:rsidRDefault="000023FC" w:rsidP="000023FC">
      <w:pPr>
        <w:numPr>
          <w:ilvl w:val="0"/>
          <w:numId w:val="8"/>
        </w:numPr>
        <w:tabs>
          <w:tab w:val="clear" w:pos="108"/>
        </w:tabs>
        <w:spacing w:before="120" w:after="120" w:line="280" w:lineRule="atLeast"/>
        <w:ind w:left="1418" w:right="26"/>
        <w:jc w:val="both"/>
        <w:outlineLvl w:val="0"/>
        <w:rPr>
          <w:rFonts w:cstheme="minorHAnsi"/>
          <w:i/>
          <w:sz w:val="20"/>
          <w:szCs w:val="20"/>
        </w:rPr>
      </w:pPr>
      <w:r w:rsidRPr="000023FC">
        <w:rPr>
          <w:rFonts w:cstheme="minorHAnsi"/>
          <w:i/>
          <w:sz w:val="20"/>
          <w:szCs w:val="20"/>
        </w:rPr>
        <w:t>ουσιαστική μεταβολή που επηρεάζει τη φύση, τους στόχους ή την εφαρμογή των όρων που θα μπορούσαν να υπονομεύσουν τους αρχικούς στόχους.</w:t>
      </w:r>
    </w:p>
    <w:p w:rsidR="000023FC" w:rsidRPr="000023FC" w:rsidRDefault="000023FC" w:rsidP="000023FC">
      <w:pPr>
        <w:spacing w:before="120" w:after="120" w:line="280" w:lineRule="atLeast"/>
        <w:ind w:left="993" w:right="26" w:hanging="284"/>
        <w:jc w:val="both"/>
        <w:outlineLvl w:val="0"/>
        <w:rPr>
          <w:rFonts w:cstheme="minorHAnsi"/>
          <w:i/>
          <w:sz w:val="20"/>
          <w:szCs w:val="20"/>
        </w:rPr>
      </w:pPr>
      <w:r w:rsidRPr="000023FC">
        <w:rPr>
          <w:rFonts w:cstheme="minorHAnsi"/>
          <w:i/>
          <w:sz w:val="20"/>
          <w:szCs w:val="20"/>
        </w:rPr>
        <w:t>β) 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w:t>
      </w:r>
    </w:p>
    <w:p w:rsidR="000023FC" w:rsidRPr="000023FC" w:rsidRDefault="000023FC" w:rsidP="000023FC">
      <w:pPr>
        <w:spacing w:before="120" w:after="120" w:line="280" w:lineRule="atLeast"/>
        <w:ind w:left="709" w:right="26"/>
        <w:jc w:val="both"/>
        <w:outlineLvl w:val="0"/>
        <w:rPr>
          <w:rFonts w:cstheme="minorHAnsi"/>
          <w:i/>
          <w:sz w:val="20"/>
          <w:szCs w:val="20"/>
        </w:rPr>
      </w:pPr>
      <w:r w:rsidRPr="000023FC">
        <w:rPr>
          <w:rFonts w:cstheme="minorHAnsi"/>
          <w:i/>
          <w:sz w:val="20"/>
          <w:szCs w:val="20"/>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p>
    <w:p w:rsidR="00591047" w:rsidRPr="000023FC" w:rsidRDefault="00591047" w:rsidP="00591047">
      <w:pPr>
        <w:numPr>
          <w:ilvl w:val="0"/>
          <w:numId w:val="10"/>
        </w:numPr>
        <w:spacing w:before="120" w:after="120" w:line="360" w:lineRule="auto"/>
        <w:ind w:left="426" w:right="26"/>
        <w:jc w:val="both"/>
        <w:outlineLvl w:val="0"/>
        <w:rPr>
          <w:rFonts w:eastAsia="Times New Roman" w:cstheme="minorHAnsi"/>
          <w:b/>
          <w:sz w:val="20"/>
          <w:szCs w:val="20"/>
        </w:rPr>
      </w:pPr>
      <w:r w:rsidRPr="000023FC">
        <w:rPr>
          <w:rFonts w:eastAsia="Times New Roman" w:cstheme="minorHAnsi"/>
          <w:b/>
          <w:sz w:val="20"/>
          <w:szCs w:val="20"/>
        </w:rPr>
        <w:t>ΕΙΔΙΚΟΙ ΟΡΟΙ</w:t>
      </w:r>
    </w:p>
    <w:p w:rsidR="00591047" w:rsidRPr="000023FC" w:rsidRDefault="00591047" w:rsidP="00591047">
      <w:pPr>
        <w:numPr>
          <w:ilvl w:val="0"/>
          <w:numId w:val="11"/>
        </w:numPr>
        <w:tabs>
          <w:tab w:val="num" w:pos="540"/>
        </w:tabs>
        <w:spacing w:before="120" w:after="120" w:line="264" w:lineRule="auto"/>
        <w:ind w:right="26"/>
        <w:jc w:val="both"/>
        <w:outlineLvl w:val="0"/>
        <w:rPr>
          <w:rFonts w:eastAsia="Times New Roman" w:cstheme="minorHAnsi"/>
          <w:sz w:val="20"/>
          <w:szCs w:val="20"/>
        </w:rPr>
      </w:pPr>
      <w:r w:rsidRPr="000023FC">
        <w:rPr>
          <w:rFonts w:eastAsia="Times New Roman" w:cstheme="minorHAnsi"/>
          <w:sz w:val="20"/>
          <w:szCs w:val="20"/>
        </w:rPr>
        <w:t>Ο δικαιούχος υποχρεούται με βάση το κανονιστικό πλαίσιο ορισμού του φορέα λειτουργίας και συντήρησης της πράξης και των αντίστοιχων αρμοδιοτήτων του να διασφαλίσει το λειτουργικό αποτέλεσμα της πράξης λαμβάνοντας όλα τα απαραίτητα μέτρα για τον σκοπό αυτό.</w:t>
      </w:r>
    </w:p>
    <w:p w:rsidR="00591047" w:rsidRPr="000023FC" w:rsidRDefault="00591047" w:rsidP="00591047">
      <w:pPr>
        <w:numPr>
          <w:ilvl w:val="0"/>
          <w:numId w:val="11"/>
        </w:numPr>
        <w:tabs>
          <w:tab w:val="num" w:pos="540"/>
        </w:tabs>
        <w:spacing w:before="120" w:after="120" w:line="264" w:lineRule="auto"/>
        <w:ind w:right="26"/>
        <w:jc w:val="both"/>
        <w:outlineLvl w:val="0"/>
        <w:rPr>
          <w:rFonts w:eastAsia="Times New Roman" w:cstheme="minorHAnsi"/>
          <w:sz w:val="20"/>
          <w:szCs w:val="20"/>
        </w:rPr>
      </w:pPr>
      <w:r w:rsidRPr="000023FC">
        <w:rPr>
          <w:rFonts w:eastAsia="Times New Roman" w:cstheme="minorHAnsi"/>
          <w:sz w:val="20"/>
          <w:szCs w:val="20"/>
        </w:rPr>
        <w:t xml:space="preserve">Οι εφαρμογές, τα πληροφοριακά συστήματα και οι ηλεκτρονικές υπηρεσίες που πρόκειται να αναπτυχθούν στο πλαίσιο της παρούσας πρόσκλησης πρέπει να λαμβάνουν υπόψη τους το Ελληνικό Πλαίσιο Παροχής Υπηρεσιών Ηλεκτρονικής Διακυβέρνησης και τα Πρότυπα </w:t>
      </w:r>
      <w:proofErr w:type="spellStart"/>
      <w:r w:rsidRPr="000023FC">
        <w:rPr>
          <w:rFonts w:eastAsia="Times New Roman" w:cstheme="minorHAnsi"/>
          <w:sz w:val="20"/>
          <w:szCs w:val="20"/>
        </w:rPr>
        <w:t>Διαλειτουργικότητας</w:t>
      </w:r>
      <w:proofErr w:type="spellEnd"/>
      <w:r w:rsidRPr="000023FC">
        <w:rPr>
          <w:rFonts w:eastAsia="Times New Roman" w:cstheme="minorHAnsi"/>
          <w:sz w:val="20"/>
          <w:szCs w:val="20"/>
        </w:rPr>
        <w:t xml:space="preserve"> (“e-</w:t>
      </w:r>
      <w:proofErr w:type="spellStart"/>
      <w:r w:rsidRPr="000023FC">
        <w:rPr>
          <w:rFonts w:eastAsia="Times New Roman" w:cstheme="minorHAnsi"/>
          <w:sz w:val="20"/>
          <w:szCs w:val="20"/>
        </w:rPr>
        <w:t>gif</w:t>
      </w:r>
      <w:proofErr w:type="spellEnd"/>
      <w:r w:rsidRPr="000023FC">
        <w:rPr>
          <w:rFonts w:eastAsia="Times New Roman" w:cstheme="minorHAnsi"/>
          <w:sz w:val="20"/>
          <w:szCs w:val="20"/>
        </w:rPr>
        <w:t>”) (Πλαίσιο Παροχής Υπηρεσιών Ηλεκτρονικής Διακυβέρνησης, ΥΑΠ/Φ.40.4/1/989/2012 – ΦΕΚ 1301/Β’/2012).</w:t>
      </w:r>
    </w:p>
    <w:p w:rsidR="00591047" w:rsidRPr="000023FC" w:rsidRDefault="00591047" w:rsidP="00591047">
      <w:pPr>
        <w:numPr>
          <w:ilvl w:val="0"/>
          <w:numId w:val="11"/>
        </w:numPr>
        <w:tabs>
          <w:tab w:val="num" w:pos="540"/>
        </w:tabs>
        <w:spacing w:before="120" w:after="120" w:line="264" w:lineRule="auto"/>
        <w:ind w:right="26"/>
        <w:jc w:val="both"/>
        <w:outlineLvl w:val="0"/>
        <w:rPr>
          <w:rFonts w:eastAsia="Times New Roman" w:cstheme="minorHAnsi"/>
          <w:sz w:val="20"/>
          <w:szCs w:val="20"/>
        </w:rPr>
      </w:pPr>
      <w:r w:rsidRPr="000023FC">
        <w:rPr>
          <w:rFonts w:eastAsia="Times New Roman" w:cstheme="minorHAnsi"/>
          <w:sz w:val="20"/>
          <w:szCs w:val="20"/>
        </w:rPr>
        <w:t>Σύμφωνα με το Ν.3966/2011 (ΦΕΚ118/τ.Α΄/24-05-2011), αρθρ. 57, παρ.1δ, οι υπηρεσίες της δημόσιας διοίκησης και αυτοδιοίκησης υποχρεούνται να κοινοποιούν στο Ε.Κ.Δ.Δ.Α. τα στατιστικά δεδομένα, καθώς και τις μελέτες και έρευνες που εκπονούνται σχετικά με τα θέματα που αναφέρονται στην περίπτωση α΄ του ίδιου άρθρου. Η κοινοποίηση στο Ε.Κ.Δ.Δ.Α., με ευθύνη των αρμόδιων δημόσιων υπηρεσιών αποτελεί απαραίτητη προϋπόθεση αποπληρωμής των μελετών και ερευνών που εκπονούνται. Τα στοιχεία και οι πληροφορίες αυτές είναι διαθέσιμες προς το σύνολο των φορέων της δημόσιας διοίκησης και αυτοδιοίκησης, όπως επίσης σε ιδιώτες και ιδιωτικούς φορείς, μέσω ειδικών σελίδων του δικτυακού τόπου του Ε.Κ.Δ.Δ.Α. (</w:t>
      </w:r>
      <w:hyperlink r:id="rId6" w:history="1">
        <w:r w:rsidRPr="000023FC">
          <w:rPr>
            <w:rFonts w:eastAsia="Times New Roman" w:cstheme="minorHAnsi"/>
            <w:color w:val="17365D"/>
            <w:sz w:val="20"/>
            <w:szCs w:val="20"/>
            <w:u w:val="single"/>
          </w:rPr>
          <w:t>http://www.ekdd.gr/ekdda/index.php/gr</w:t>
        </w:r>
      </w:hyperlink>
      <w:r w:rsidRPr="000023FC">
        <w:rPr>
          <w:rFonts w:eastAsia="Times New Roman" w:cstheme="minorHAnsi"/>
          <w:sz w:val="20"/>
          <w:szCs w:val="20"/>
        </w:rPr>
        <w:t>) ή με οποιονδήποτε άλλον πρόσφορο τρόπο. Η πρόσβαση στα στοιχεία αυτά είναι ελεύθερη εκτός κι αν πρόκειται για προσωπικά δεδομένα ή για θέματα άμυνας και ασφάλειας.</w:t>
      </w:r>
    </w:p>
    <w:p w:rsidR="00591047" w:rsidRPr="000023FC" w:rsidRDefault="00591047" w:rsidP="00591047">
      <w:pPr>
        <w:numPr>
          <w:ilvl w:val="0"/>
          <w:numId w:val="11"/>
        </w:numPr>
        <w:tabs>
          <w:tab w:val="num" w:pos="540"/>
        </w:tabs>
        <w:spacing w:before="120" w:after="120" w:line="264" w:lineRule="auto"/>
        <w:ind w:right="26"/>
        <w:jc w:val="both"/>
        <w:outlineLvl w:val="0"/>
        <w:rPr>
          <w:rFonts w:eastAsia="Times New Roman" w:cstheme="minorHAnsi"/>
          <w:sz w:val="20"/>
          <w:szCs w:val="20"/>
        </w:rPr>
      </w:pPr>
      <w:r w:rsidRPr="000023FC">
        <w:rPr>
          <w:rFonts w:eastAsia="Times New Roman" w:cstheme="minorHAnsi"/>
          <w:sz w:val="20"/>
          <w:szCs w:val="20"/>
        </w:rPr>
        <w:t>Κάθε επιμέρους παραδοτέο, τόσο σε έντυπη όσο και σε ηλεκτρονική μορφή, που αποτελεί επιμέρους ή/και πλήρης μελέτη, έρευνα, "</w:t>
      </w:r>
      <w:proofErr w:type="spellStart"/>
      <w:r w:rsidRPr="000023FC">
        <w:rPr>
          <w:rFonts w:eastAsia="Times New Roman" w:cstheme="minorHAnsi"/>
          <w:sz w:val="20"/>
          <w:szCs w:val="20"/>
        </w:rPr>
        <w:t>ex</w:t>
      </w:r>
      <w:proofErr w:type="spellEnd"/>
      <w:r w:rsidRPr="000023FC">
        <w:rPr>
          <w:rFonts w:eastAsia="Times New Roman" w:cstheme="minorHAnsi"/>
          <w:sz w:val="20"/>
          <w:szCs w:val="20"/>
        </w:rPr>
        <w:t xml:space="preserve"> </w:t>
      </w:r>
      <w:proofErr w:type="spellStart"/>
      <w:r w:rsidRPr="000023FC">
        <w:rPr>
          <w:rFonts w:eastAsia="Times New Roman" w:cstheme="minorHAnsi"/>
          <w:sz w:val="20"/>
          <w:szCs w:val="20"/>
        </w:rPr>
        <w:t>ante</w:t>
      </w:r>
      <w:proofErr w:type="spellEnd"/>
      <w:r w:rsidRPr="000023FC">
        <w:rPr>
          <w:rFonts w:eastAsia="Times New Roman" w:cstheme="minorHAnsi"/>
          <w:sz w:val="20"/>
          <w:szCs w:val="20"/>
        </w:rPr>
        <w:t>"/"</w:t>
      </w:r>
      <w:proofErr w:type="spellStart"/>
      <w:r w:rsidRPr="000023FC">
        <w:rPr>
          <w:rFonts w:eastAsia="Times New Roman" w:cstheme="minorHAnsi"/>
          <w:sz w:val="20"/>
          <w:szCs w:val="20"/>
        </w:rPr>
        <w:t>ongoing</w:t>
      </w:r>
      <w:proofErr w:type="spellEnd"/>
      <w:r w:rsidRPr="000023FC">
        <w:rPr>
          <w:rFonts w:eastAsia="Times New Roman" w:cstheme="minorHAnsi"/>
          <w:sz w:val="20"/>
          <w:szCs w:val="20"/>
        </w:rPr>
        <w:t>"/"</w:t>
      </w:r>
      <w:proofErr w:type="spellStart"/>
      <w:r w:rsidRPr="000023FC">
        <w:rPr>
          <w:rFonts w:eastAsia="Times New Roman" w:cstheme="minorHAnsi"/>
          <w:sz w:val="20"/>
          <w:szCs w:val="20"/>
        </w:rPr>
        <w:t>ex</w:t>
      </w:r>
      <w:proofErr w:type="spellEnd"/>
      <w:r w:rsidRPr="000023FC">
        <w:rPr>
          <w:rFonts w:eastAsia="Times New Roman" w:cstheme="minorHAnsi"/>
          <w:sz w:val="20"/>
          <w:szCs w:val="20"/>
        </w:rPr>
        <w:t xml:space="preserve"> post" αξιολόγηση θα πρέπει να φέρει ως ενσωματωμένη δεύτερη σελίδα, υπεύθυνη δήλωση από τον νόμιμο εκπρόσωπο του αναδόχου ή και τον Επιστημονικό Υπεύθυνο της Ομάδας Έργου για την πρωτοτυπία του </w:t>
      </w:r>
      <w:r w:rsidRPr="000023FC">
        <w:rPr>
          <w:rFonts w:eastAsia="Times New Roman" w:cstheme="minorHAnsi"/>
          <w:sz w:val="20"/>
          <w:szCs w:val="20"/>
        </w:rPr>
        <w:lastRenderedPageBreak/>
        <w:t xml:space="preserve">έργου του παραδοτέου με αναφορά τίτλου, ότι δεν έχουν χρησιμοποιηθεί άλλες πηγές πέρα από αυτές στις οποίες γίνεται αναφορά και όπου υπάρχει αναπαραγωγή δεδομένων, πινάκων και παραθεμάτων, αυτά να δηλώνονται ρητά. </w:t>
      </w:r>
    </w:p>
    <w:p w:rsidR="00671E1F" w:rsidRPr="000023FC" w:rsidRDefault="00671E1F">
      <w:pPr>
        <w:rPr>
          <w:rFonts w:cstheme="minorHAnsi"/>
          <w:sz w:val="20"/>
          <w:szCs w:val="20"/>
        </w:rPr>
      </w:pPr>
      <w:bookmarkStart w:id="0" w:name="_GoBack"/>
      <w:bookmarkEnd w:id="0"/>
    </w:p>
    <w:sectPr w:rsidR="00671E1F" w:rsidRPr="000023F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94F03"/>
    <w:multiLevelType w:val="multilevel"/>
    <w:tmpl w:val="000000E7"/>
    <w:lvl w:ilvl="0">
      <w:start w:val="1"/>
      <w:numFmt w:val="lowerRoman"/>
      <w:lvlText w:val="(%1)"/>
      <w:lvlJc w:val="left"/>
      <w:pPr>
        <w:tabs>
          <w:tab w:val="num" w:pos="1908"/>
        </w:tabs>
        <w:ind w:left="1908" w:hanging="425"/>
      </w:pPr>
      <w:rPr>
        <w:rFonts w:ascii="Arial" w:hAnsi="Arial" w:cs="Arial"/>
        <w:color w:val="000000"/>
        <w:sz w:val="24"/>
        <w:szCs w:val="24"/>
      </w:rPr>
    </w:lvl>
    <w:lvl w:ilvl="1">
      <w:start w:val="1"/>
      <w:numFmt w:val="bullet"/>
      <w:lvlText w:val="o"/>
      <w:lvlJc w:val="left"/>
      <w:pPr>
        <w:tabs>
          <w:tab w:val="num" w:pos="1730"/>
        </w:tabs>
        <w:ind w:left="1730" w:hanging="360"/>
      </w:pPr>
      <w:rPr>
        <w:rFonts w:ascii="Courier New" w:hAnsi="Courier New"/>
        <w:color w:val="000000"/>
        <w:sz w:val="24"/>
      </w:rPr>
    </w:lvl>
    <w:lvl w:ilvl="2">
      <w:start w:val="1"/>
      <w:numFmt w:val="bullet"/>
      <w:lvlText w:val=""/>
      <w:lvlJc w:val="left"/>
      <w:pPr>
        <w:tabs>
          <w:tab w:val="num" w:pos="2450"/>
        </w:tabs>
        <w:ind w:left="2450" w:hanging="360"/>
      </w:pPr>
      <w:rPr>
        <w:rFonts w:ascii="Arial" w:hAnsi="Arial"/>
        <w:color w:val="000000"/>
        <w:sz w:val="24"/>
      </w:rPr>
    </w:lvl>
    <w:lvl w:ilvl="3">
      <w:start w:val="1"/>
      <w:numFmt w:val="bullet"/>
      <w:lvlText w:val=""/>
      <w:lvlJc w:val="left"/>
      <w:pPr>
        <w:tabs>
          <w:tab w:val="num" w:pos="3170"/>
        </w:tabs>
        <w:ind w:left="3170" w:hanging="360"/>
      </w:pPr>
      <w:rPr>
        <w:rFonts w:ascii="Symbol" w:hAnsi="Symbol"/>
        <w:color w:val="000000"/>
        <w:sz w:val="24"/>
      </w:rPr>
    </w:lvl>
    <w:lvl w:ilvl="4">
      <w:start w:val="1"/>
      <w:numFmt w:val="bullet"/>
      <w:lvlText w:val="o"/>
      <w:lvlJc w:val="left"/>
      <w:pPr>
        <w:tabs>
          <w:tab w:val="num" w:pos="3890"/>
        </w:tabs>
        <w:ind w:left="3890" w:hanging="360"/>
      </w:pPr>
      <w:rPr>
        <w:rFonts w:ascii="Courier New" w:hAnsi="Courier New"/>
        <w:color w:val="000000"/>
        <w:sz w:val="24"/>
      </w:rPr>
    </w:lvl>
    <w:lvl w:ilvl="5">
      <w:start w:val="1"/>
      <w:numFmt w:val="bullet"/>
      <w:lvlText w:val=""/>
      <w:lvlJc w:val="left"/>
      <w:pPr>
        <w:tabs>
          <w:tab w:val="num" w:pos="4610"/>
        </w:tabs>
        <w:ind w:left="4610" w:hanging="360"/>
      </w:pPr>
      <w:rPr>
        <w:rFonts w:ascii="Arial" w:hAnsi="Arial"/>
        <w:color w:val="000000"/>
        <w:sz w:val="24"/>
      </w:rPr>
    </w:lvl>
    <w:lvl w:ilvl="6">
      <w:start w:val="1"/>
      <w:numFmt w:val="bullet"/>
      <w:lvlText w:val=""/>
      <w:lvlJc w:val="left"/>
      <w:pPr>
        <w:tabs>
          <w:tab w:val="num" w:pos="5330"/>
        </w:tabs>
        <w:ind w:left="5330" w:hanging="360"/>
      </w:pPr>
      <w:rPr>
        <w:rFonts w:ascii="Symbol" w:hAnsi="Symbol"/>
        <w:color w:val="000000"/>
        <w:sz w:val="24"/>
      </w:rPr>
    </w:lvl>
    <w:lvl w:ilvl="7">
      <w:start w:val="1"/>
      <w:numFmt w:val="bullet"/>
      <w:lvlText w:val="o"/>
      <w:lvlJc w:val="left"/>
      <w:pPr>
        <w:tabs>
          <w:tab w:val="num" w:pos="6050"/>
        </w:tabs>
        <w:ind w:left="6050" w:hanging="360"/>
      </w:pPr>
      <w:rPr>
        <w:rFonts w:ascii="Courier New" w:hAnsi="Courier New"/>
        <w:color w:val="000000"/>
        <w:sz w:val="24"/>
      </w:rPr>
    </w:lvl>
    <w:lvl w:ilvl="8">
      <w:start w:val="1"/>
      <w:numFmt w:val="bullet"/>
      <w:lvlText w:val=""/>
      <w:lvlJc w:val="left"/>
      <w:pPr>
        <w:tabs>
          <w:tab w:val="num" w:pos="6770"/>
        </w:tabs>
        <w:ind w:left="6770" w:hanging="360"/>
      </w:pPr>
      <w:rPr>
        <w:rFonts w:ascii="Arial" w:hAnsi="Arial"/>
        <w:color w:val="000000"/>
        <w:sz w:val="24"/>
      </w:rPr>
    </w:lvl>
  </w:abstractNum>
  <w:abstractNum w:abstractNumId="1" w15:restartNumberingAfterBreak="0">
    <w:nsid w:val="1D1E2CB1"/>
    <w:multiLevelType w:val="hybridMultilevel"/>
    <w:tmpl w:val="637C1D4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2" w15:restartNumberingAfterBreak="0">
    <w:nsid w:val="214749A4"/>
    <w:multiLevelType w:val="multilevel"/>
    <w:tmpl w:val="0000001F"/>
    <w:lvl w:ilvl="0">
      <w:start w:val="1"/>
      <w:numFmt w:val="lowerRoman"/>
      <w:lvlText w:val="(%1)"/>
      <w:lvlJc w:val="left"/>
      <w:pPr>
        <w:tabs>
          <w:tab w:val="num" w:pos="108"/>
        </w:tabs>
        <w:ind w:left="1112" w:hanging="425"/>
      </w:pPr>
      <w:rPr>
        <w:rFonts w:ascii="Arial" w:hAnsi="Arial" w:cs="Arial"/>
        <w:color w:val="000000"/>
        <w:sz w:val="24"/>
        <w:szCs w:val="24"/>
      </w:rPr>
    </w:lvl>
    <w:lvl w:ilvl="1">
      <w:start w:val="1"/>
      <w:numFmt w:val="lowerLetter"/>
      <w:lvlText w:val="%2."/>
      <w:lvlJc w:val="left"/>
      <w:pPr>
        <w:tabs>
          <w:tab w:val="num" w:pos="108"/>
        </w:tabs>
        <w:ind w:left="1832" w:hanging="360"/>
      </w:pPr>
      <w:rPr>
        <w:rFonts w:ascii="Arial" w:hAnsi="Arial" w:cs="Arial"/>
        <w:color w:val="000000"/>
        <w:sz w:val="24"/>
        <w:szCs w:val="24"/>
      </w:rPr>
    </w:lvl>
    <w:lvl w:ilvl="2">
      <w:start w:val="1"/>
      <w:numFmt w:val="lowerRoman"/>
      <w:lvlText w:val="%3."/>
      <w:lvlJc w:val="right"/>
      <w:pPr>
        <w:tabs>
          <w:tab w:val="num" w:pos="108"/>
        </w:tabs>
        <w:ind w:left="2552" w:hanging="180"/>
      </w:pPr>
      <w:rPr>
        <w:rFonts w:ascii="Arial" w:hAnsi="Arial" w:cs="Arial"/>
        <w:color w:val="000000"/>
        <w:sz w:val="24"/>
        <w:szCs w:val="24"/>
      </w:rPr>
    </w:lvl>
    <w:lvl w:ilvl="3">
      <w:start w:val="1"/>
      <w:numFmt w:val="decimal"/>
      <w:lvlText w:val="%4."/>
      <w:lvlJc w:val="left"/>
      <w:pPr>
        <w:tabs>
          <w:tab w:val="num" w:pos="108"/>
        </w:tabs>
        <w:ind w:left="3271" w:hanging="360"/>
      </w:pPr>
      <w:rPr>
        <w:rFonts w:ascii="Arial" w:hAnsi="Arial" w:cs="Arial"/>
        <w:color w:val="000000"/>
        <w:sz w:val="24"/>
        <w:szCs w:val="24"/>
      </w:rPr>
    </w:lvl>
    <w:lvl w:ilvl="4">
      <w:start w:val="1"/>
      <w:numFmt w:val="lowerLetter"/>
      <w:lvlText w:val="%5."/>
      <w:lvlJc w:val="left"/>
      <w:pPr>
        <w:tabs>
          <w:tab w:val="num" w:pos="108"/>
        </w:tabs>
        <w:ind w:left="3991" w:hanging="360"/>
      </w:pPr>
      <w:rPr>
        <w:rFonts w:ascii="Arial" w:hAnsi="Arial" w:cs="Arial"/>
        <w:color w:val="000000"/>
        <w:sz w:val="24"/>
        <w:szCs w:val="24"/>
      </w:rPr>
    </w:lvl>
    <w:lvl w:ilvl="5">
      <w:start w:val="1"/>
      <w:numFmt w:val="lowerRoman"/>
      <w:lvlText w:val="%6."/>
      <w:lvlJc w:val="right"/>
      <w:pPr>
        <w:tabs>
          <w:tab w:val="num" w:pos="108"/>
        </w:tabs>
        <w:ind w:left="4712" w:hanging="180"/>
      </w:pPr>
      <w:rPr>
        <w:rFonts w:ascii="Arial" w:hAnsi="Arial" w:cs="Arial"/>
        <w:color w:val="000000"/>
        <w:sz w:val="24"/>
        <w:szCs w:val="24"/>
      </w:rPr>
    </w:lvl>
    <w:lvl w:ilvl="6">
      <w:start w:val="1"/>
      <w:numFmt w:val="decimal"/>
      <w:lvlText w:val="%7."/>
      <w:lvlJc w:val="left"/>
      <w:pPr>
        <w:tabs>
          <w:tab w:val="num" w:pos="108"/>
        </w:tabs>
        <w:ind w:left="5432" w:hanging="360"/>
      </w:pPr>
      <w:rPr>
        <w:rFonts w:ascii="Arial" w:hAnsi="Arial" w:cs="Arial"/>
        <w:color w:val="000000"/>
        <w:sz w:val="24"/>
        <w:szCs w:val="24"/>
      </w:rPr>
    </w:lvl>
    <w:lvl w:ilvl="7">
      <w:start w:val="1"/>
      <w:numFmt w:val="lowerLetter"/>
      <w:lvlText w:val="%8."/>
      <w:lvlJc w:val="left"/>
      <w:pPr>
        <w:tabs>
          <w:tab w:val="num" w:pos="108"/>
        </w:tabs>
        <w:ind w:left="6152" w:hanging="360"/>
      </w:pPr>
      <w:rPr>
        <w:rFonts w:ascii="Arial" w:hAnsi="Arial" w:cs="Arial"/>
        <w:color w:val="000000"/>
        <w:sz w:val="24"/>
        <w:szCs w:val="24"/>
      </w:rPr>
    </w:lvl>
    <w:lvl w:ilvl="8">
      <w:start w:val="1"/>
      <w:numFmt w:val="lowerRoman"/>
      <w:lvlText w:val="%9."/>
      <w:lvlJc w:val="right"/>
      <w:pPr>
        <w:tabs>
          <w:tab w:val="num" w:pos="108"/>
        </w:tabs>
        <w:ind w:left="6872" w:hanging="180"/>
      </w:pPr>
      <w:rPr>
        <w:rFonts w:ascii="Arial" w:hAnsi="Arial" w:cs="Arial"/>
        <w:color w:val="000000"/>
        <w:sz w:val="24"/>
        <w:szCs w:val="24"/>
      </w:rPr>
    </w:lvl>
  </w:abstractNum>
  <w:abstractNum w:abstractNumId="3" w15:restartNumberingAfterBreak="0">
    <w:nsid w:val="3D0D5FD3"/>
    <w:multiLevelType w:val="multilevel"/>
    <w:tmpl w:val="00000047"/>
    <w:lvl w:ilvl="0">
      <w:start w:val="1"/>
      <w:numFmt w:val="lowerRoman"/>
      <w:lvlText w:val="(%1)"/>
      <w:lvlJc w:val="left"/>
      <w:pPr>
        <w:tabs>
          <w:tab w:val="num" w:pos="108"/>
        </w:tabs>
        <w:ind w:left="828" w:hanging="436"/>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42673585"/>
    <w:multiLevelType w:val="multilevel"/>
    <w:tmpl w:val="0000003D"/>
    <w:lvl w:ilvl="0">
      <w:start w:val="5"/>
      <w:numFmt w:val="decimal"/>
      <w:lvlText w:val="%1."/>
      <w:lvlJc w:val="left"/>
      <w:pPr>
        <w:tabs>
          <w:tab w:val="num" w:pos="108"/>
        </w:tabs>
        <w:ind w:left="828" w:hanging="284"/>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5" w15:restartNumberingAfterBreak="0">
    <w:nsid w:val="42A6216B"/>
    <w:multiLevelType w:val="multilevel"/>
    <w:tmpl w:val="0000010F"/>
    <w:lvl w:ilvl="0">
      <w:start w:val="1"/>
      <w:numFmt w:val="bullet"/>
      <w:lvlText w:val=""/>
      <w:lvlJc w:val="left"/>
      <w:pPr>
        <w:tabs>
          <w:tab w:val="num" w:pos="108"/>
        </w:tabs>
        <w:ind w:left="2246" w:hanging="425"/>
      </w:pPr>
      <w:rPr>
        <w:rFonts w:ascii="Symbol" w:hAnsi="Symbol"/>
        <w:color w:val="000000"/>
        <w:sz w:val="24"/>
      </w:rPr>
    </w:lvl>
    <w:lvl w:ilvl="1">
      <w:start w:val="1"/>
      <w:numFmt w:val="bullet"/>
      <w:lvlText w:val="o"/>
      <w:lvlJc w:val="left"/>
      <w:pPr>
        <w:tabs>
          <w:tab w:val="num" w:pos="108"/>
        </w:tabs>
        <w:ind w:left="2965" w:hanging="360"/>
      </w:pPr>
      <w:rPr>
        <w:rFonts w:ascii="Courier New" w:hAnsi="Courier New"/>
        <w:color w:val="000000"/>
        <w:sz w:val="24"/>
      </w:rPr>
    </w:lvl>
    <w:lvl w:ilvl="2">
      <w:start w:val="1"/>
      <w:numFmt w:val="bullet"/>
      <w:lvlText w:val=""/>
      <w:lvlJc w:val="left"/>
      <w:pPr>
        <w:tabs>
          <w:tab w:val="num" w:pos="108"/>
        </w:tabs>
        <w:ind w:left="3685" w:hanging="360"/>
      </w:pPr>
      <w:rPr>
        <w:rFonts w:ascii="Arial" w:hAnsi="Arial"/>
        <w:color w:val="000000"/>
        <w:sz w:val="24"/>
      </w:rPr>
    </w:lvl>
    <w:lvl w:ilvl="3">
      <w:start w:val="1"/>
      <w:numFmt w:val="bullet"/>
      <w:lvlText w:val=""/>
      <w:lvlJc w:val="left"/>
      <w:pPr>
        <w:tabs>
          <w:tab w:val="num" w:pos="108"/>
        </w:tabs>
        <w:ind w:left="4406" w:hanging="360"/>
      </w:pPr>
      <w:rPr>
        <w:rFonts w:ascii="Symbol" w:hAnsi="Symbol"/>
        <w:color w:val="000000"/>
        <w:sz w:val="24"/>
      </w:rPr>
    </w:lvl>
    <w:lvl w:ilvl="4">
      <w:start w:val="1"/>
      <w:numFmt w:val="bullet"/>
      <w:lvlText w:val="o"/>
      <w:lvlJc w:val="left"/>
      <w:pPr>
        <w:tabs>
          <w:tab w:val="num" w:pos="108"/>
        </w:tabs>
        <w:ind w:left="5126" w:hanging="360"/>
      </w:pPr>
      <w:rPr>
        <w:rFonts w:ascii="Courier New" w:hAnsi="Courier New"/>
        <w:color w:val="000000"/>
        <w:sz w:val="24"/>
      </w:rPr>
    </w:lvl>
    <w:lvl w:ilvl="5">
      <w:start w:val="1"/>
      <w:numFmt w:val="bullet"/>
      <w:lvlText w:val=""/>
      <w:lvlJc w:val="left"/>
      <w:pPr>
        <w:tabs>
          <w:tab w:val="num" w:pos="108"/>
        </w:tabs>
        <w:ind w:left="5846" w:hanging="360"/>
      </w:pPr>
      <w:rPr>
        <w:rFonts w:ascii="Arial" w:hAnsi="Arial"/>
        <w:color w:val="000000"/>
        <w:sz w:val="24"/>
      </w:rPr>
    </w:lvl>
    <w:lvl w:ilvl="6">
      <w:start w:val="1"/>
      <w:numFmt w:val="bullet"/>
      <w:lvlText w:val=""/>
      <w:lvlJc w:val="left"/>
      <w:pPr>
        <w:tabs>
          <w:tab w:val="num" w:pos="108"/>
        </w:tabs>
        <w:ind w:left="6566" w:hanging="360"/>
      </w:pPr>
      <w:rPr>
        <w:rFonts w:ascii="Symbol" w:hAnsi="Symbol"/>
        <w:color w:val="000000"/>
        <w:sz w:val="24"/>
      </w:rPr>
    </w:lvl>
    <w:lvl w:ilvl="7">
      <w:start w:val="1"/>
      <w:numFmt w:val="bullet"/>
      <w:lvlText w:val="o"/>
      <w:lvlJc w:val="left"/>
      <w:pPr>
        <w:tabs>
          <w:tab w:val="num" w:pos="108"/>
        </w:tabs>
        <w:ind w:left="7286" w:hanging="360"/>
      </w:pPr>
      <w:rPr>
        <w:rFonts w:ascii="Courier New" w:hAnsi="Courier New"/>
        <w:color w:val="000000"/>
        <w:sz w:val="24"/>
      </w:rPr>
    </w:lvl>
    <w:lvl w:ilvl="8">
      <w:start w:val="1"/>
      <w:numFmt w:val="bullet"/>
      <w:lvlText w:val=""/>
      <w:lvlJc w:val="left"/>
      <w:pPr>
        <w:tabs>
          <w:tab w:val="num" w:pos="108"/>
        </w:tabs>
        <w:ind w:left="8006" w:hanging="360"/>
      </w:pPr>
      <w:rPr>
        <w:rFonts w:ascii="Arial" w:hAnsi="Arial"/>
        <w:color w:val="000000"/>
        <w:sz w:val="24"/>
      </w:rPr>
    </w:lvl>
  </w:abstractNum>
  <w:abstractNum w:abstractNumId="6" w15:restartNumberingAfterBreak="0">
    <w:nsid w:val="545C1EDC"/>
    <w:multiLevelType w:val="hybridMultilevel"/>
    <w:tmpl w:val="1556DCA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7" w15:restartNumberingAfterBreak="0">
    <w:nsid w:val="591075C8"/>
    <w:multiLevelType w:val="hybridMultilevel"/>
    <w:tmpl w:val="64765D26"/>
    <w:lvl w:ilvl="0" w:tplc="0408000F">
      <w:start w:val="7"/>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15:restartNumberingAfterBreak="0">
    <w:nsid w:val="5BBE4199"/>
    <w:multiLevelType w:val="multilevel"/>
    <w:tmpl w:val="000000B5"/>
    <w:lvl w:ilvl="0">
      <w:start w:val="1"/>
      <w:numFmt w:val="decimal"/>
      <w:lvlText w:val="%1."/>
      <w:lvlJc w:val="left"/>
      <w:pPr>
        <w:tabs>
          <w:tab w:val="num" w:pos="108"/>
        </w:tabs>
        <w:ind w:left="828" w:hanging="284"/>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9" w15:restartNumberingAfterBreak="0">
    <w:nsid w:val="5D071151"/>
    <w:multiLevelType w:val="hybridMultilevel"/>
    <w:tmpl w:val="F00A500A"/>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0" w15:restartNumberingAfterBreak="0">
    <w:nsid w:val="5D9A3039"/>
    <w:multiLevelType w:val="multilevel"/>
    <w:tmpl w:val="0000005B"/>
    <w:lvl w:ilvl="0">
      <w:start w:val="1"/>
      <w:numFmt w:val="lowerRoman"/>
      <w:lvlText w:val="(%1)"/>
      <w:lvlJc w:val="left"/>
      <w:pPr>
        <w:tabs>
          <w:tab w:val="num" w:pos="817"/>
        </w:tabs>
        <w:ind w:left="1908" w:hanging="425"/>
      </w:pPr>
      <w:rPr>
        <w:rFonts w:ascii="Arial" w:hAnsi="Arial" w:cs="Arial"/>
        <w:color w:val="000000"/>
        <w:sz w:val="24"/>
        <w:szCs w:val="24"/>
      </w:rPr>
    </w:lvl>
    <w:lvl w:ilvl="1">
      <w:start w:val="1"/>
      <w:numFmt w:val="bullet"/>
      <w:lvlText w:val="o"/>
      <w:lvlJc w:val="left"/>
      <w:pPr>
        <w:tabs>
          <w:tab w:val="num" w:pos="1730"/>
        </w:tabs>
        <w:ind w:left="1730" w:hanging="360"/>
      </w:pPr>
      <w:rPr>
        <w:rFonts w:ascii="Courier New" w:hAnsi="Courier New"/>
        <w:color w:val="000000"/>
        <w:sz w:val="24"/>
      </w:rPr>
    </w:lvl>
    <w:lvl w:ilvl="2">
      <w:start w:val="1"/>
      <w:numFmt w:val="bullet"/>
      <w:lvlText w:val=""/>
      <w:lvlJc w:val="left"/>
      <w:pPr>
        <w:tabs>
          <w:tab w:val="num" w:pos="2450"/>
        </w:tabs>
        <w:ind w:left="2450" w:hanging="360"/>
      </w:pPr>
      <w:rPr>
        <w:rFonts w:ascii="Arial" w:hAnsi="Arial"/>
        <w:color w:val="000000"/>
        <w:sz w:val="24"/>
      </w:rPr>
    </w:lvl>
    <w:lvl w:ilvl="3">
      <w:start w:val="1"/>
      <w:numFmt w:val="bullet"/>
      <w:lvlText w:val=""/>
      <w:lvlJc w:val="left"/>
      <w:pPr>
        <w:tabs>
          <w:tab w:val="num" w:pos="3170"/>
        </w:tabs>
        <w:ind w:left="3170" w:hanging="360"/>
      </w:pPr>
      <w:rPr>
        <w:rFonts w:ascii="Symbol" w:hAnsi="Symbol"/>
        <w:color w:val="000000"/>
        <w:sz w:val="24"/>
      </w:rPr>
    </w:lvl>
    <w:lvl w:ilvl="4">
      <w:start w:val="1"/>
      <w:numFmt w:val="bullet"/>
      <w:lvlText w:val="o"/>
      <w:lvlJc w:val="left"/>
      <w:pPr>
        <w:tabs>
          <w:tab w:val="num" w:pos="3890"/>
        </w:tabs>
        <w:ind w:left="3890" w:hanging="360"/>
      </w:pPr>
      <w:rPr>
        <w:rFonts w:ascii="Courier New" w:hAnsi="Courier New"/>
        <w:color w:val="000000"/>
        <w:sz w:val="24"/>
      </w:rPr>
    </w:lvl>
    <w:lvl w:ilvl="5">
      <w:start w:val="1"/>
      <w:numFmt w:val="bullet"/>
      <w:lvlText w:val=""/>
      <w:lvlJc w:val="left"/>
      <w:pPr>
        <w:tabs>
          <w:tab w:val="num" w:pos="4610"/>
        </w:tabs>
        <w:ind w:left="4610" w:hanging="360"/>
      </w:pPr>
      <w:rPr>
        <w:rFonts w:ascii="Arial" w:hAnsi="Arial"/>
        <w:color w:val="000000"/>
        <w:sz w:val="24"/>
      </w:rPr>
    </w:lvl>
    <w:lvl w:ilvl="6">
      <w:start w:val="1"/>
      <w:numFmt w:val="bullet"/>
      <w:lvlText w:val=""/>
      <w:lvlJc w:val="left"/>
      <w:pPr>
        <w:tabs>
          <w:tab w:val="num" w:pos="5330"/>
        </w:tabs>
        <w:ind w:left="5330" w:hanging="360"/>
      </w:pPr>
      <w:rPr>
        <w:rFonts w:ascii="Symbol" w:hAnsi="Symbol"/>
        <w:color w:val="000000"/>
        <w:sz w:val="24"/>
      </w:rPr>
    </w:lvl>
    <w:lvl w:ilvl="7">
      <w:start w:val="1"/>
      <w:numFmt w:val="bullet"/>
      <w:lvlText w:val="o"/>
      <w:lvlJc w:val="left"/>
      <w:pPr>
        <w:tabs>
          <w:tab w:val="num" w:pos="6050"/>
        </w:tabs>
        <w:ind w:left="6050" w:hanging="360"/>
      </w:pPr>
      <w:rPr>
        <w:rFonts w:ascii="Courier New" w:hAnsi="Courier New"/>
        <w:color w:val="000000"/>
        <w:sz w:val="24"/>
      </w:rPr>
    </w:lvl>
    <w:lvl w:ilvl="8">
      <w:start w:val="1"/>
      <w:numFmt w:val="bullet"/>
      <w:lvlText w:val=""/>
      <w:lvlJc w:val="left"/>
      <w:pPr>
        <w:tabs>
          <w:tab w:val="num" w:pos="6770"/>
        </w:tabs>
        <w:ind w:left="6770" w:hanging="360"/>
      </w:pPr>
      <w:rPr>
        <w:rFonts w:ascii="Arial" w:hAnsi="Arial"/>
        <w:color w:val="000000"/>
        <w:sz w:val="24"/>
      </w:rPr>
    </w:lvl>
  </w:abstractNum>
  <w:abstractNum w:abstractNumId="11" w15:restartNumberingAfterBreak="0">
    <w:nsid w:val="5DFC58B9"/>
    <w:multiLevelType w:val="multilevel"/>
    <w:tmpl w:val="00000105"/>
    <w:lvl w:ilvl="0">
      <w:start w:val="1"/>
      <w:numFmt w:val="lowerRoman"/>
      <w:lvlText w:val="(%1)"/>
      <w:lvlJc w:val="left"/>
      <w:pPr>
        <w:tabs>
          <w:tab w:val="num" w:pos="1908"/>
        </w:tabs>
        <w:ind w:left="1908" w:hanging="425"/>
      </w:pPr>
      <w:rPr>
        <w:rFonts w:ascii="Arial" w:hAnsi="Arial" w:cs="Arial"/>
        <w:color w:val="000000"/>
        <w:sz w:val="24"/>
        <w:szCs w:val="24"/>
      </w:rPr>
    </w:lvl>
    <w:lvl w:ilvl="1">
      <w:start w:val="1"/>
      <w:numFmt w:val="bullet"/>
      <w:lvlText w:val="o"/>
      <w:lvlJc w:val="left"/>
      <w:pPr>
        <w:tabs>
          <w:tab w:val="num" w:pos="1730"/>
        </w:tabs>
        <w:ind w:left="1730" w:hanging="360"/>
      </w:pPr>
      <w:rPr>
        <w:rFonts w:ascii="Courier New" w:hAnsi="Courier New"/>
        <w:color w:val="000000"/>
        <w:sz w:val="24"/>
      </w:rPr>
    </w:lvl>
    <w:lvl w:ilvl="2">
      <w:start w:val="1"/>
      <w:numFmt w:val="bullet"/>
      <w:lvlText w:val=""/>
      <w:lvlJc w:val="left"/>
      <w:pPr>
        <w:tabs>
          <w:tab w:val="num" w:pos="2450"/>
        </w:tabs>
        <w:ind w:left="2450" w:hanging="360"/>
      </w:pPr>
      <w:rPr>
        <w:rFonts w:ascii="Arial" w:hAnsi="Arial"/>
        <w:color w:val="000000"/>
        <w:sz w:val="24"/>
      </w:rPr>
    </w:lvl>
    <w:lvl w:ilvl="3">
      <w:start w:val="1"/>
      <w:numFmt w:val="bullet"/>
      <w:lvlText w:val=""/>
      <w:lvlJc w:val="left"/>
      <w:pPr>
        <w:tabs>
          <w:tab w:val="num" w:pos="3170"/>
        </w:tabs>
        <w:ind w:left="3170" w:hanging="360"/>
      </w:pPr>
      <w:rPr>
        <w:rFonts w:ascii="Symbol" w:hAnsi="Symbol"/>
        <w:color w:val="000000"/>
        <w:sz w:val="24"/>
      </w:rPr>
    </w:lvl>
    <w:lvl w:ilvl="4">
      <w:start w:val="1"/>
      <w:numFmt w:val="bullet"/>
      <w:lvlText w:val="o"/>
      <w:lvlJc w:val="left"/>
      <w:pPr>
        <w:tabs>
          <w:tab w:val="num" w:pos="3890"/>
        </w:tabs>
        <w:ind w:left="3890" w:hanging="360"/>
      </w:pPr>
      <w:rPr>
        <w:rFonts w:ascii="Courier New" w:hAnsi="Courier New"/>
        <w:color w:val="000000"/>
        <w:sz w:val="24"/>
      </w:rPr>
    </w:lvl>
    <w:lvl w:ilvl="5">
      <w:start w:val="1"/>
      <w:numFmt w:val="bullet"/>
      <w:lvlText w:val=""/>
      <w:lvlJc w:val="left"/>
      <w:pPr>
        <w:tabs>
          <w:tab w:val="num" w:pos="4610"/>
        </w:tabs>
        <w:ind w:left="4610" w:hanging="360"/>
      </w:pPr>
      <w:rPr>
        <w:rFonts w:ascii="Arial" w:hAnsi="Arial"/>
        <w:color w:val="000000"/>
        <w:sz w:val="24"/>
      </w:rPr>
    </w:lvl>
    <w:lvl w:ilvl="6">
      <w:start w:val="1"/>
      <w:numFmt w:val="bullet"/>
      <w:lvlText w:val=""/>
      <w:lvlJc w:val="left"/>
      <w:pPr>
        <w:tabs>
          <w:tab w:val="num" w:pos="5330"/>
        </w:tabs>
        <w:ind w:left="5330" w:hanging="360"/>
      </w:pPr>
      <w:rPr>
        <w:rFonts w:ascii="Symbol" w:hAnsi="Symbol"/>
        <w:color w:val="000000"/>
        <w:sz w:val="24"/>
      </w:rPr>
    </w:lvl>
    <w:lvl w:ilvl="7">
      <w:start w:val="1"/>
      <w:numFmt w:val="bullet"/>
      <w:lvlText w:val="o"/>
      <w:lvlJc w:val="left"/>
      <w:pPr>
        <w:tabs>
          <w:tab w:val="num" w:pos="6050"/>
        </w:tabs>
        <w:ind w:left="6050" w:hanging="360"/>
      </w:pPr>
      <w:rPr>
        <w:rFonts w:ascii="Courier New" w:hAnsi="Courier New"/>
        <w:color w:val="000000"/>
        <w:sz w:val="24"/>
      </w:rPr>
    </w:lvl>
    <w:lvl w:ilvl="8">
      <w:start w:val="1"/>
      <w:numFmt w:val="bullet"/>
      <w:lvlText w:val=""/>
      <w:lvlJc w:val="left"/>
      <w:pPr>
        <w:tabs>
          <w:tab w:val="num" w:pos="6770"/>
        </w:tabs>
        <w:ind w:left="6770" w:hanging="360"/>
      </w:pPr>
      <w:rPr>
        <w:rFonts w:ascii="Arial" w:hAnsi="Arial"/>
        <w:color w:val="000000"/>
        <w:sz w:val="24"/>
      </w:rPr>
    </w:lvl>
  </w:abstractNum>
  <w:abstractNum w:abstractNumId="12" w15:restartNumberingAfterBreak="0">
    <w:nsid w:val="61362E31"/>
    <w:multiLevelType w:val="multilevel"/>
    <w:tmpl w:val="00000001"/>
    <w:lvl w:ilvl="0">
      <w:start w:val="1"/>
      <w:numFmt w:val="lowerRoman"/>
      <w:lvlText w:val="(%1)"/>
      <w:lvlJc w:val="left"/>
      <w:pPr>
        <w:tabs>
          <w:tab w:val="num" w:pos="108"/>
        </w:tabs>
        <w:ind w:left="828" w:hanging="436"/>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3"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14" w15:restartNumberingAfterBreak="0">
    <w:nsid w:val="7272571C"/>
    <w:multiLevelType w:val="hybridMultilevel"/>
    <w:tmpl w:val="2F3C95D2"/>
    <w:lvl w:ilvl="0" w:tplc="1DBE4678">
      <w:start w:val="1"/>
      <w:numFmt w:val="lowerRoman"/>
      <w:lvlText w:val="%1."/>
      <w:lvlJc w:val="right"/>
      <w:pPr>
        <w:tabs>
          <w:tab w:val="num" w:pos="464"/>
        </w:tabs>
        <w:ind w:left="464" w:hanging="18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2"/>
  </w:num>
  <w:num w:numId="3">
    <w:abstractNumId w:val="3"/>
  </w:num>
  <w:num w:numId="4">
    <w:abstractNumId w:val="10"/>
  </w:num>
  <w:num w:numId="5">
    <w:abstractNumId w:val="2"/>
  </w:num>
  <w:num w:numId="6">
    <w:abstractNumId w:val="11"/>
  </w:num>
  <w:num w:numId="7">
    <w:abstractNumId w:val="8"/>
  </w:num>
  <w:num w:numId="8">
    <w:abstractNumId w:val="5"/>
  </w:num>
  <w:num w:numId="9">
    <w:abstractNumId w:val="0"/>
  </w:num>
  <w:num w:numId="10">
    <w:abstractNumId w:val="7"/>
  </w:num>
  <w:num w:numId="11">
    <w:abstractNumId w:val="14"/>
  </w:num>
  <w:num w:numId="12">
    <w:abstractNumId w:val="13"/>
  </w:num>
  <w:num w:numId="13">
    <w:abstractNumId w:val="1"/>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047"/>
    <w:rsid w:val="000023FC"/>
    <w:rsid w:val="00591047"/>
    <w:rsid w:val="00671E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9742CF-707E-4051-B00C-A5F2D2369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1047"/>
    <w:rPr>
      <w:rFonts w:eastAsiaTheme="minorEastAsia" w:cs="Times New Roman"/>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kdd.gr/ekdda/index.php/gr" TargetMode="External"/><Relationship Id="rId5" Type="http://schemas.openxmlformats.org/officeDocument/2006/relationships/hyperlink" Target="http://www.espa.gr"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2877</Words>
  <Characters>15541</Characters>
  <Application>Microsoft Office Word</Application>
  <DocSecurity>0</DocSecurity>
  <Lines>129</Lines>
  <Paragraphs>36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ΠΙΠΕΡΑΣ ΓΑΒΡΙΗΛ</dc:creator>
  <cp:lastModifiedBy>ΑΜΕΝΤΑ ΒΑΣΙΛΙΚΗ - MON. A'</cp:lastModifiedBy>
  <cp:revision>2</cp:revision>
  <dcterms:created xsi:type="dcterms:W3CDTF">2018-05-23T08:45:00Z</dcterms:created>
  <dcterms:modified xsi:type="dcterms:W3CDTF">2023-07-27T07:12:00Z</dcterms:modified>
</cp:coreProperties>
</file>