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640FA" w14:textId="51DE264E" w:rsidR="00D149E4" w:rsidRPr="002269CC" w:rsidRDefault="00663D6C" w:rsidP="00F03DB9">
      <w:pPr>
        <w:pStyle w:val="a3"/>
        <w:pBdr>
          <w:left w:val="single" w:sz="24" w:space="4" w:color="0F4761" w:themeColor="accent1" w:themeShade="BF"/>
        </w:pBdr>
        <w:shd w:val="clear" w:color="auto" w:fill="0A2F41" w:themeFill="accent1" w:themeFillShade="80"/>
        <w:spacing w:before="240" w:after="240"/>
        <w:contextualSpacing w:val="0"/>
        <w:rPr>
          <w:rFonts w:ascii="Arial" w:hAnsi="Arial" w:cs="Arial"/>
          <w:sz w:val="36"/>
          <w:szCs w:val="36"/>
          <w:lang w:val="el-GR"/>
        </w:rPr>
      </w:pPr>
      <w:r>
        <w:rPr>
          <w:rFonts w:ascii="Arial" w:hAnsi="Arial" w:cs="Arial"/>
          <w:sz w:val="36"/>
          <w:szCs w:val="36"/>
          <w:lang w:val="el-GR"/>
        </w:rPr>
        <w:t xml:space="preserve">Έκθεση </w:t>
      </w:r>
      <w:r w:rsidR="00511CB3" w:rsidRPr="00082240">
        <w:rPr>
          <w:rFonts w:ascii="Arial" w:hAnsi="Arial" w:cs="Arial"/>
          <w:sz w:val="36"/>
          <w:szCs w:val="36"/>
          <w:lang w:val="el-GR"/>
        </w:rPr>
        <w:t>Τεκμηρίωση</w:t>
      </w:r>
      <w:r>
        <w:rPr>
          <w:rFonts w:ascii="Arial" w:hAnsi="Arial" w:cs="Arial"/>
          <w:sz w:val="36"/>
          <w:szCs w:val="36"/>
          <w:lang w:val="el-GR"/>
        </w:rPr>
        <w:t>ς</w:t>
      </w:r>
      <w:r w:rsidR="00511CB3" w:rsidRPr="00082240">
        <w:rPr>
          <w:rFonts w:ascii="Arial" w:hAnsi="Arial" w:cs="Arial"/>
          <w:sz w:val="36"/>
          <w:szCs w:val="36"/>
          <w:lang w:val="el-GR"/>
        </w:rPr>
        <w:t xml:space="preserve"> </w:t>
      </w:r>
      <w:r w:rsidR="00BD6CBD" w:rsidRPr="00082240">
        <w:rPr>
          <w:rFonts w:ascii="Arial" w:hAnsi="Arial" w:cs="Arial"/>
          <w:sz w:val="36"/>
          <w:szCs w:val="36"/>
          <w:lang w:val="el-GR"/>
        </w:rPr>
        <w:t xml:space="preserve">της </w:t>
      </w:r>
      <w:r w:rsidR="002333AC" w:rsidRPr="00082240">
        <w:rPr>
          <w:rFonts w:ascii="Arial" w:hAnsi="Arial" w:cs="Arial"/>
          <w:sz w:val="36"/>
          <w:szCs w:val="36"/>
          <w:lang w:val="el-GR"/>
        </w:rPr>
        <w:t>συμμόρφωσης</w:t>
      </w:r>
      <w:r w:rsidR="00511CB3" w:rsidRPr="00082240">
        <w:rPr>
          <w:rFonts w:ascii="Arial" w:hAnsi="Arial" w:cs="Arial"/>
          <w:sz w:val="36"/>
          <w:szCs w:val="36"/>
          <w:lang w:val="el-GR"/>
        </w:rPr>
        <w:t xml:space="preserve"> </w:t>
      </w:r>
      <w:r w:rsidR="002333AC" w:rsidRPr="00082240">
        <w:rPr>
          <w:rFonts w:ascii="Arial" w:hAnsi="Arial" w:cs="Arial"/>
          <w:sz w:val="36"/>
          <w:szCs w:val="36"/>
          <w:lang w:val="el-GR"/>
        </w:rPr>
        <w:t xml:space="preserve">των έργων </w:t>
      </w:r>
      <w:r w:rsidR="000A535A">
        <w:rPr>
          <w:rFonts w:ascii="Arial" w:hAnsi="Arial" w:cs="Arial"/>
          <w:sz w:val="36"/>
          <w:szCs w:val="36"/>
          <w:lang w:val="el-GR"/>
        </w:rPr>
        <w:t>ύδρευσης</w:t>
      </w:r>
      <w:r w:rsidR="002333AC" w:rsidRPr="00A765B0">
        <w:rPr>
          <w:rFonts w:ascii="Arial" w:hAnsi="Arial" w:cs="Arial"/>
          <w:sz w:val="36"/>
          <w:szCs w:val="36"/>
          <w:lang w:val="el-GR"/>
        </w:rPr>
        <w:t xml:space="preserve"> </w:t>
      </w:r>
      <w:r w:rsidR="002333AC" w:rsidRPr="00082240">
        <w:rPr>
          <w:rFonts w:ascii="Arial" w:hAnsi="Arial" w:cs="Arial"/>
          <w:sz w:val="36"/>
          <w:szCs w:val="36"/>
          <w:lang w:val="el-GR"/>
        </w:rPr>
        <w:t>με την</w:t>
      </w:r>
      <w:r w:rsidR="00025328" w:rsidRPr="00082240">
        <w:rPr>
          <w:rFonts w:ascii="Arial" w:hAnsi="Arial" w:cs="Arial"/>
          <w:sz w:val="36"/>
          <w:szCs w:val="36"/>
          <w:lang w:val="el-GR"/>
        </w:rPr>
        <w:t xml:space="preserve"> </w:t>
      </w:r>
      <w:r w:rsidR="002333AC" w:rsidRPr="00082240">
        <w:rPr>
          <w:rFonts w:ascii="Arial" w:hAnsi="Arial" w:cs="Arial"/>
          <w:sz w:val="36"/>
          <w:szCs w:val="36"/>
          <w:lang w:val="el-GR"/>
        </w:rPr>
        <w:t>ολιστική προσέγγιση</w:t>
      </w:r>
      <w:r w:rsidR="00D15F87">
        <w:rPr>
          <w:rFonts w:ascii="Arial" w:hAnsi="Arial" w:cs="Arial"/>
          <w:sz w:val="36"/>
          <w:szCs w:val="36"/>
          <w:lang w:val="el-GR"/>
        </w:rPr>
        <w:t xml:space="preserve"> </w:t>
      </w:r>
      <w:r w:rsidR="005F4415">
        <w:rPr>
          <w:rFonts w:ascii="Arial" w:hAnsi="Arial" w:cs="Arial"/>
          <w:sz w:val="36"/>
          <w:szCs w:val="36"/>
          <w:lang w:val="el-GR"/>
        </w:rPr>
        <w:t>των υδάτων</w:t>
      </w:r>
      <w:r>
        <w:rPr>
          <w:rFonts w:ascii="Arial" w:hAnsi="Arial" w:cs="Arial"/>
          <w:sz w:val="36"/>
          <w:szCs w:val="36"/>
          <w:lang w:val="el-GR"/>
        </w:rPr>
        <w:t xml:space="preserve"> </w:t>
      </w:r>
      <w:r w:rsidRPr="00663D6C">
        <w:rPr>
          <w:rFonts w:ascii="Arial" w:hAnsi="Arial" w:cs="Arial"/>
          <w:sz w:val="36"/>
          <w:szCs w:val="36"/>
          <w:lang w:val="el-GR"/>
        </w:rPr>
        <w:t>(κατά τη μεταβατ</w:t>
      </w:r>
      <w:r>
        <w:rPr>
          <w:rFonts w:ascii="Arial" w:hAnsi="Arial" w:cs="Arial"/>
          <w:sz w:val="36"/>
          <w:szCs w:val="36"/>
          <w:lang w:val="el-GR"/>
        </w:rPr>
        <w:t>ι</w:t>
      </w:r>
      <w:r w:rsidRPr="00663D6C">
        <w:rPr>
          <w:rFonts w:ascii="Arial" w:hAnsi="Arial" w:cs="Arial"/>
          <w:sz w:val="36"/>
          <w:szCs w:val="36"/>
          <w:lang w:val="el-GR"/>
        </w:rPr>
        <w:t>κή περίοδο εφαρμογής της)</w:t>
      </w:r>
    </w:p>
    <w:p w14:paraId="1BE41D5A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ab/>
      </w:r>
    </w:p>
    <w:p w14:paraId="4C1A7D8C" w14:textId="2692A35B" w:rsidR="00436D33" w:rsidRPr="00082240" w:rsidRDefault="00436D33" w:rsidP="00436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Α. ΣΧΕΔΙΑΣΜΟΣ – ΖΗΤΗΣΗ</w:t>
      </w:r>
    </w:p>
    <w:p w14:paraId="2F4F506F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10CD6D5F" w14:textId="0901C8B5" w:rsidR="00436D33" w:rsidRPr="00791831" w:rsidRDefault="00436D33" w:rsidP="00E57BC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A1 - Στοιχεία και προβολές πληθυσμού: Έχουν χρησιμοποιηθεί τα πιο πρόσφατα επίσημα στοιχεία απογραφής και άλλες αναγνωρισμένες βάσεις δεδομένων;</w:t>
      </w:r>
      <w:r w:rsidR="00791831" w:rsidRPr="00A56FA2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</w:t>
      </w:r>
    </w:p>
    <w:p w14:paraId="33E98E15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21FC9ACA" w14:textId="556B4F8A" w:rsidR="00436D33" w:rsidRPr="00082240" w:rsidRDefault="00436D33" w:rsidP="00E57B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Γίνεται σχετική παραπομπή από τον </w:t>
      </w:r>
      <w:r w:rsidR="00AF0493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0A535A" w:rsidRPr="000A535A">
        <w:rPr>
          <w:rFonts w:ascii="Arial" w:eastAsia="Times New Roman" w:hAnsi="Arial" w:cs="Arial"/>
          <w:sz w:val="20"/>
          <w:szCs w:val="20"/>
          <w:lang w:val="el-GR" w:eastAsia="el-GR"/>
        </w:rPr>
        <w:t>στο Γενικό Σχέδιο Ύδρευσης ή το Γενικό Σχέδιο Υπηρεσιών Ύδατος (ν. 5037/2024),</w:t>
      </w:r>
      <w:r w:rsidR="000A535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στην Προκαταρκτική, Προμελέτη,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Οριστική μελέτη 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72CB0515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18EDE54" w14:textId="35571B37" w:rsidR="00436D33" w:rsidRPr="00082240" w:rsidRDefault="008B68E0" w:rsidP="00E57B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Αν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η μελέτη δεν περιλαμβάνει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τα ζητούμενα στοιχεία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ο </w:t>
      </w:r>
      <w:r w:rsidR="002D2497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δικαιούχος 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τεκμηριώνει ότι ο σχεδιασμός του έργου είναι συμβατός με τα στοιχεία των απογραφών, τις ιστορικές τάσεις και τις κοινωνικοοικονομικές εξελίξεις του ισοδύναμου πληθυσμού. </w:t>
      </w:r>
    </w:p>
    <w:p w14:paraId="10F42558" w14:textId="77777777" w:rsidR="00436D33" w:rsidRPr="00082240" w:rsidRDefault="00436D33" w:rsidP="00E57B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0E96442" w14:textId="77777777" w:rsidR="00A56FA2" w:rsidRDefault="00A56FA2" w:rsidP="000162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1573E50" w14:textId="71AF2501" w:rsidR="000614AB" w:rsidRPr="000614AB" w:rsidRDefault="000614AB" w:rsidP="000162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75E5E353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F4ED5D3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A2 – Αριθμός τουριστών και προβλέψεις: έχουν ληφθεί υπόψη οι μετρούμενες εποχιακές διακυμάνσεις πληθυσμού;</w:t>
      </w:r>
    </w:p>
    <w:p w14:paraId="5E6DC99B" w14:textId="6436F60D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br/>
        <w:t xml:space="preserve">Γίνεται σχετική παραπομπή από τον </w:t>
      </w:r>
      <w:r w:rsidR="00432DFE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4C17F3" w:rsidRPr="004C17F3">
        <w:rPr>
          <w:rFonts w:ascii="Arial" w:eastAsia="Times New Roman" w:hAnsi="Arial" w:cs="Arial"/>
          <w:sz w:val="20"/>
          <w:szCs w:val="20"/>
          <w:lang w:val="el-GR" w:eastAsia="el-GR"/>
        </w:rPr>
        <w:t>στο Γενικό Σχέδιο Ύδρευσης ή το Γενικό Σχέδιο Υπηρεσιών Ύδατος (ν. 5037/2024)</w:t>
      </w:r>
      <w:r w:rsidR="004C17F3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στην Προκαταρκτική, Προμελέτη ή Οριστική μελέτη 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="008B74A1" w:rsidRPr="008B74A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8B74A1">
        <w:rPr>
          <w:rFonts w:ascii="Arial" w:eastAsia="Times New Roman" w:hAnsi="Arial" w:cs="Arial"/>
          <w:sz w:val="20"/>
          <w:szCs w:val="20"/>
          <w:lang w:val="el-GR" w:eastAsia="el-GR"/>
        </w:rPr>
        <w:t>όπου παρουσιάζ</w:t>
      </w:r>
      <w:r w:rsidR="000A315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ονται οι εκτιμήσεις </w:t>
      </w:r>
      <w:r w:rsidR="00BF07DE">
        <w:rPr>
          <w:rFonts w:ascii="Arial" w:eastAsia="Times New Roman" w:hAnsi="Arial" w:cs="Arial"/>
          <w:sz w:val="20"/>
          <w:szCs w:val="20"/>
          <w:lang w:val="el-GR" w:eastAsia="el-GR"/>
        </w:rPr>
        <w:t>της εποχιακής πληθυσμιακής διακύμανσης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34DC23DD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C58A5FB" w14:textId="46804FAA" w:rsidR="00436D33" w:rsidRPr="00082240" w:rsidRDefault="008B68E0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Αν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η μελέτη δεν περιλαμβάνει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τα ζητούμενα στοιχεία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ο </w:t>
      </w:r>
      <w:r w:rsidR="00432DFE">
        <w:rPr>
          <w:rFonts w:ascii="Arial" w:eastAsia="Times New Roman" w:hAnsi="Arial" w:cs="Arial"/>
          <w:sz w:val="20"/>
          <w:szCs w:val="20"/>
          <w:lang w:val="el-GR" w:eastAsia="el-GR"/>
        </w:rPr>
        <w:t>δικαιούχος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τεκμηριώνει ότι ο σχεδιασμός του έργου είναι συμβατός με τα στοιχεία των απογραφών, τις ιστορικές τάσεις και τις κοινωνικοοικονομικές εξελίξεις του ισοδύναμου πληθυσμού. </w:t>
      </w:r>
    </w:p>
    <w:p w14:paraId="31C1B0EE" w14:textId="77777777" w:rsidR="00A56FA2" w:rsidRDefault="00A56FA2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40B946A" w14:textId="6571B2C3" w:rsidR="004F4CF9" w:rsidRDefault="00E354F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69D12BB8" w14:textId="77777777" w:rsidR="004F4CF9" w:rsidRPr="00082240" w:rsidRDefault="004F4CF9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5CEDFBB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5C69D9C8" w14:textId="038A86A8" w:rsidR="00436D33" w:rsidRPr="00082240" w:rsidRDefault="00436D33" w:rsidP="00AE0C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A</w:t>
      </w:r>
      <w:r w:rsidR="004C17F3">
        <w:rPr>
          <w:rFonts w:ascii="Arial" w:eastAsia="Times New Roman" w:hAnsi="Arial" w:cs="Arial"/>
          <w:b/>
          <w:sz w:val="20"/>
          <w:szCs w:val="20"/>
          <w:lang w:val="el-GR" w:eastAsia="el-GR"/>
        </w:rPr>
        <w:t>3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– Τρέχουσα ζήτηση νερού: Η τρέχουσα ζήτηση νερού βασίζεται στην πραγματική </w:t>
      </w:r>
      <w:r w:rsidR="00AE0CB6">
        <w:rPr>
          <w:rFonts w:ascii="Arial" w:eastAsia="Times New Roman" w:hAnsi="Arial" w:cs="Arial"/>
          <w:b/>
          <w:sz w:val="20"/>
          <w:szCs w:val="20"/>
          <w:lang w:val="el-GR" w:eastAsia="el-GR"/>
        </w:rPr>
        <w:t>μ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ετρούμενη ζήτηση νερού;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</w:p>
    <w:p w14:paraId="63D4A71E" w14:textId="77777777" w:rsidR="00436D33" w:rsidRPr="00082240" w:rsidRDefault="00436D33" w:rsidP="00D8370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F9D0ABF" w14:textId="5C8630EC" w:rsidR="00A56FA2" w:rsidRDefault="00436D33" w:rsidP="00A56FA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Γίνεται σχετική παραπομπή από τον </w:t>
      </w:r>
      <w:r w:rsidR="002E096A" w:rsidRPr="002E096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δικαιούχο </w:t>
      </w:r>
      <w:r w:rsidR="004C17F3" w:rsidRPr="004C17F3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στο Γενικό Σχέδιο Ύδρευσης ή το Γενικό Σχέδιο Υπηρεσιών Ύδατος (ν. 5037/2024),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στην Προκαταρκτική, Προμελέτη ή Οριστική μελέτη 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="000A3151">
        <w:rPr>
          <w:rFonts w:ascii="Arial" w:eastAsia="Times New Roman" w:hAnsi="Arial" w:cs="Arial"/>
          <w:sz w:val="20"/>
          <w:szCs w:val="20"/>
          <w:lang w:val="el-GR" w:eastAsia="el-GR"/>
        </w:rPr>
        <w:t>,</w:t>
      </w:r>
      <w:r w:rsidR="000A3151" w:rsidRPr="000A315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0A315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όπου παρουσιάζεται </w:t>
      </w:r>
      <w:r w:rsidR="00E11160">
        <w:rPr>
          <w:rFonts w:ascii="Arial" w:eastAsia="Times New Roman" w:hAnsi="Arial" w:cs="Arial"/>
          <w:sz w:val="20"/>
          <w:szCs w:val="20"/>
          <w:lang w:val="el-GR" w:eastAsia="el-GR"/>
        </w:rPr>
        <w:t>ο υπολογισμός της ζήτησης νερού βάσει πραγματικών στοιχείων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</w:p>
    <w:p w14:paraId="701C2574" w14:textId="3517D147" w:rsidR="00436D33" w:rsidRPr="00082240" w:rsidRDefault="00436D33" w:rsidP="00A56FA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br/>
        <w:t xml:space="preserve">Αν </w:t>
      </w:r>
      <w:r w:rsidR="009376A5" w:rsidRPr="00082240">
        <w:rPr>
          <w:rFonts w:ascii="Arial" w:eastAsia="Times New Roman" w:hAnsi="Arial" w:cs="Arial"/>
          <w:sz w:val="20"/>
          <w:szCs w:val="20"/>
          <w:lang w:val="el-GR" w:eastAsia="el-GR"/>
        </w:rPr>
        <w:t>η μελέτη δεν περιλαμβάνει</w:t>
      </w:r>
      <w:r w:rsidR="001F4FC6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σχετική </w:t>
      </w:r>
      <w:r w:rsidR="001F4FC6" w:rsidRPr="00082240">
        <w:rPr>
          <w:rFonts w:ascii="Arial" w:eastAsia="Times New Roman" w:hAnsi="Arial" w:cs="Arial"/>
          <w:sz w:val="20"/>
          <w:szCs w:val="20"/>
          <w:lang w:val="el-GR" w:eastAsia="el-GR"/>
        </w:rPr>
        <w:t>ανάλυση</w:t>
      </w:r>
      <w:r w:rsidR="00A56FA2">
        <w:rPr>
          <w:rFonts w:ascii="Arial" w:eastAsia="Times New Roman" w:hAnsi="Arial" w:cs="Arial"/>
          <w:sz w:val="20"/>
          <w:szCs w:val="20"/>
          <w:lang w:val="el-GR" w:eastAsia="el-GR"/>
        </w:rPr>
        <w:t>,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απαιτείται </w:t>
      </w:r>
      <w:r w:rsidR="002E096A">
        <w:rPr>
          <w:rFonts w:ascii="Arial" w:eastAsia="Times New Roman" w:hAnsi="Arial" w:cs="Arial"/>
          <w:sz w:val="20"/>
          <w:szCs w:val="20"/>
          <w:lang w:val="el-GR" w:eastAsia="el-GR"/>
        </w:rPr>
        <w:t>από τον</w:t>
      </w:r>
      <w:r w:rsidR="002E096A" w:rsidRPr="002E096A">
        <w:rPr>
          <w:lang w:val="el-GR"/>
        </w:rPr>
        <w:t xml:space="preserve"> </w:t>
      </w:r>
      <w:r w:rsidR="002E096A" w:rsidRPr="002E096A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="002E096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τεκμηρίωση ότι κατά τον σχεδιασμό λαμβάνονται υπόψη τιμές ειδικής κατανάλωσης νερού με διαφοροποίηση ανά κατηγορία πληθυσμού, σύμφωνα με στοιχεία της βιβλιογραφίας ή/και των τεχνικών προδιαγραφών υλοποίησης έργων.</w:t>
      </w:r>
    </w:p>
    <w:p w14:paraId="7210589F" w14:textId="77777777" w:rsidR="00A56FA2" w:rsidRDefault="00A56FA2" w:rsidP="004F4CF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773441C" w14:textId="2E629E0B" w:rsidR="004F4CF9" w:rsidRDefault="00E354F3" w:rsidP="004F4CF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5D5F2811" w14:textId="4E6D2D31" w:rsidR="00436D33" w:rsidRPr="00082240" w:rsidRDefault="00436D33" w:rsidP="00E65F53">
      <w:pPr>
        <w:tabs>
          <w:tab w:val="center" w:pos="4536"/>
          <w:tab w:val="right" w:pos="9072"/>
        </w:tabs>
        <w:spacing w:beforeLines="60" w:before="144" w:afterLines="60" w:after="144" w:line="240" w:lineRule="auto"/>
        <w:jc w:val="center"/>
        <w:rPr>
          <w:rFonts w:ascii="Arial" w:hAnsi="Arial" w:cs="Arial"/>
          <w:b/>
          <w:bCs/>
          <w:sz w:val="18"/>
          <w:szCs w:val="18"/>
          <w:lang w:val="el-GR"/>
        </w:rPr>
      </w:pPr>
    </w:p>
    <w:p w14:paraId="2690F18A" w14:textId="2D780F5B" w:rsidR="00436D33" w:rsidRPr="00082240" w:rsidRDefault="00436D33" w:rsidP="00436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Β. ΑΝΑΛΥΣΗ ΕΠΙΛΟΓΩΝ</w:t>
      </w:r>
    </w:p>
    <w:p w14:paraId="218F120D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7B4B7A5" w14:textId="6D71FB14" w:rsidR="00436D33" w:rsidRPr="00082240" w:rsidRDefault="00436D33" w:rsidP="002E096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B1 – Αποδεικνύεται για τα κύρια στοιχεία του έργου ότι η λύση που επιλέχθηκε είναι η </w:t>
      </w:r>
      <w:r w:rsidR="002E096A">
        <w:rPr>
          <w:rFonts w:ascii="Arial" w:eastAsia="Times New Roman" w:hAnsi="Arial" w:cs="Arial"/>
          <w:b/>
          <w:sz w:val="20"/>
          <w:szCs w:val="20"/>
          <w:lang w:val="el-GR" w:eastAsia="el-GR"/>
        </w:rPr>
        <w:t>βέλτιστη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;</w:t>
      </w:r>
    </w:p>
    <w:p w14:paraId="3AF5F48E" w14:textId="77777777" w:rsidR="00436D33" w:rsidRPr="00082240" w:rsidRDefault="00436D33" w:rsidP="00E65F5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8B3CD99" w14:textId="07448841" w:rsidR="00436D33" w:rsidRPr="00082240" w:rsidRDefault="00436D33" w:rsidP="00CB40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lastRenderedPageBreak/>
        <w:t xml:space="preserve">Γίνεται σχετική παραπομπή από τον </w:t>
      </w:r>
      <w:r w:rsidR="002E096A" w:rsidRPr="002E096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δικαιούχο </w:t>
      </w:r>
      <w:r w:rsidR="009621D5" w:rsidRPr="009621D5">
        <w:rPr>
          <w:rFonts w:ascii="Arial" w:eastAsia="Times New Roman" w:hAnsi="Arial" w:cs="Arial"/>
          <w:sz w:val="20"/>
          <w:szCs w:val="20"/>
          <w:lang w:val="el-GR" w:eastAsia="el-GR"/>
        </w:rPr>
        <w:t>στο Γενικό Σχέδιο Ύδρευσης ή το Γενικό Σχέδιο Υπηρεσιών Ύδατος (ν. 5037/2024)</w:t>
      </w:r>
      <w:r w:rsid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στην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Προκαταρκτική, Προμελέτη ή Οριστική μελέτη</w:t>
      </w:r>
      <w:r w:rsidR="00C83943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ή/και στη Μελέτη Περιβαλλοντικών Επιπ</w:t>
      </w:r>
      <w:r w:rsidR="0041128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τώσεων (ΜΠΕ),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</w:p>
    <w:p w14:paraId="74E30A2C" w14:textId="77777777" w:rsidR="00436D33" w:rsidRPr="00082240" w:rsidRDefault="00436D33" w:rsidP="00E65F5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2FCC4587" w14:textId="48F9F899" w:rsidR="009621D5" w:rsidRPr="00082240" w:rsidRDefault="009621D5" w:rsidP="00FE14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Σ</w:t>
      </w:r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ημειώνεται πως ειδικά στα έργα παροχής πόσιμου νερού μπορεί η επιλεχθείσα λύση να είναι και η μοναδική (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single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option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solution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), όπως στην περίπτωση ενός εσωτερικού δικτύου ύδρευσης (επέκταση ή αντικατάσταση), στοιχείο που πρέπει να τεκμηριώνεται από τον </w:t>
      </w:r>
      <w:r w:rsidR="00F93208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  <w:r w:rsidR="008051DC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Αν η μελέτη δεν περιλαμβάνει την ανάλυση επιλογών ως οφείλει σύμφωνα με τα οριζόμενα στην ΥΑ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ΔΝΣβ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/1732/ΦΝ466/2019 (περιεχόμενα τεχνικών μελετών) και την ΥΑ οικ. 170225/2014 (περιεχόμενα ΜΠΕ), ο δικαιούχος επιβεβαιώνει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οτι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η επιλεχθείσα λύση είναι μοναδική.</w:t>
      </w:r>
    </w:p>
    <w:p w14:paraId="235D670D" w14:textId="77777777" w:rsidR="006D6B4E" w:rsidRDefault="006D6B4E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04264FB" w14:textId="66E3A98D" w:rsidR="00436D33" w:rsidRPr="00082240" w:rsidRDefault="00E354F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7E28CAA5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1D95134" w14:textId="3648D00C" w:rsidR="00436D33" w:rsidRPr="00082240" w:rsidRDefault="00436D33" w:rsidP="00436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Γ. ΠΛΗΡΟΤΗΤΑ ΠΡΑΞΗΣ</w:t>
      </w:r>
    </w:p>
    <w:p w14:paraId="390D31A6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5AD8C85" w14:textId="38C2ED5C" w:rsidR="00436D33" w:rsidRDefault="007F70C4" w:rsidP="002240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7F70C4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Γ1 - Πληρότητα της υποδομής: </w:t>
      </w:r>
      <w:proofErr w:type="spellStart"/>
      <w:r w:rsidRPr="007F70C4">
        <w:rPr>
          <w:rFonts w:ascii="Arial" w:eastAsia="Times New Roman" w:hAnsi="Arial" w:cs="Arial"/>
          <w:b/>
          <w:sz w:val="20"/>
          <w:szCs w:val="20"/>
          <w:lang w:val="el-GR" w:eastAsia="el-GR"/>
        </w:rPr>
        <w:t>Tο</w:t>
      </w:r>
      <w:proofErr w:type="spellEnd"/>
      <w:r w:rsidRPr="007F70C4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έργο παρέχει λύσεις που συνεισφέρουν στην εξασφάλιση της επάρκειας και την αναβάθμιση της ποιότητας του πόσιμου νερού του/των εξυπηρετούμενων οικισμού/ων; Οι επενδύσεις που προτείνονται έχουν προκύψει κατά προτεραιότητα από ένα συνολικό κατάλογο αναγκαίων επενδύσεων; </w:t>
      </w:r>
    </w:p>
    <w:p w14:paraId="681ACEE5" w14:textId="77777777" w:rsidR="007F70C4" w:rsidRPr="00082240" w:rsidRDefault="007F70C4" w:rsidP="002240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1A601434" w14:textId="7BA4D628" w:rsidR="00A765B0" w:rsidRDefault="0045387B" w:rsidP="004538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Τεκμηριώνεται </w:t>
      </w:r>
      <w:r w:rsidR="00F3262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από τον δικαιούχο 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η </w:t>
      </w:r>
      <w:r w:rsidRPr="0045387B">
        <w:rPr>
          <w:rFonts w:ascii="Arial" w:eastAsia="Times New Roman" w:hAnsi="Arial" w:cs="Arial"/>
          <w:sz w:val="20"/>
          <w:szCs w:val="20"/>
          <w:lang w:val="el-GR" w:eastAsia="el-GR"/>
        </w:rPr>
        <w:t>αναγκαιότητα-προτεραιότητα του έργου σε σχέση με άλλα</w:t>
      </w:r>
      <w:r w:rsidR="008372CF">
        <w:rPr>
          <w:rFonts w:ascii="Arial" w:eastAsia="Times New Roman" w:hAnsi="Arial" w:cs="Arial"/>
          <w:sz w:val="20"/>
          <w:szCs w:val="20"/>
          <w:lang w:val="el-GR" w:eastAsia="el-GR"/>
        </w:rPr>
        <w:t>,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με βάση το </w:t>
      </w:r>
      <w:r w:rsidRPr="0045387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Γενικό Σχέδιο Ύδρευσης ή το Γενικό Σχέδιο Υπηρεσιών Ύδατος (ν. 5037/2024), ή το </w:t>
      </w:r>
      <w:r w:rsidR="00AE0CB6" w:rsidRPr="00AE0CB6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Εθνικό Επιχειρησιακό Σχέδιο για το Πόσιμο Νερό </w:t>
      </w:r>
      <w:r w:rsidR="00AE0CB6">
        <w:rPr>
          <w:rFonts w:ascii="Arial" w:eastAsia="Times New Roman" w:hAnsi="Arial" w:cs="Arial"/>
          <w:sz w:val="20"/>
          <w:szCs w:val="20"/>
          <w:lang w:val="el-GR" w:eastAsia="el-GR"/>
        </w:rPr>
        <w:t>(</w:t>
      </w:r>
      <w:r w:rsidRPr="0045387B">
        <w:rPr>
          <w:rFonts w:ascii="Arial" w:eastAsia="Times New Roman" w:hAnsi="Arial" w:cs="Arial"/>
          <w:sz w:val="20"/>
          <w:szCs w:val="20"/>
          <w:lang w:val="el-GR" w:eastAsia="el-GR"/>
        </w:rPr>
        <w:t>ΕΕΣΝ</w:t>
      </w:r>
      <w:r w:rsidR="00AE0CB6">
        <w:rPr>
          <w:rFonts w:ascii="Arial" w:eastAsia="Times New Roman" w:hAnsi="Arial" w:cs="Arial"/>
          <w:sz w:val="20"/>
          <w:szCs w:val="20"/>
          <w:lang w:val="el-GR" w:eastAsia="el-GR"/>
        </w:rPr>
        <w:t>)</w:t>
      </w:r>
      <w:r w:rsidR="00A45F9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A45F9B" w:rsidRPr="00A45F9B">
        <w:rPr>
          <w:rFonts w:ascii="Arial" w:eastAsia="Times New Roman" w:hAnsi="Arial" w:cs="Arial"/>
          <w:sz w:val="20"/>
          <w:szCs w:val="20"/>
          <w:lang w:val="el-GR" w:eastAsia="el-GR"/>
        </w:rPr>
        <w:t>ή άλλο στρατηγικό ή επιχειρησιακό σχέδιο ανάλογης κλίμακας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18B89E78" w14:textId="77777777" w:rsidR="0045387B" w:rsidRPr="00082240" w:rsidRDefault="0045387B" w:rsidP="004538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0650C51" w14:textId="14AE9F05" w:rsidR="004F4CF9" w:rsidRPr="00082240" w:rsidRDefault="00D12211" w:rsidP="002240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Εκπλήρωση: </w:t>
      </w:r>
      <w:r w:rsidR="004F4CF9" w:rsidRPr="004F4CF9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ΝΑΙ </w:t>
      </w:r>
      <w:r w:rsidR="00F226FF">
        <w:rPr>
          <w:rFonts w:ascii="Arial" w:eastAsia="Times New Roman" w:hAnsi="Arial" w:cs="Arial"/>
          <w:sz w:val="20"/>
          <w:szCs w:val="20"/>
          <w:lang w:val="el-GR" w:eastAsia="el-GR"/>
        </w:rPr>
        <w:t>ή ΟΧΙ</w:t>
      </w:r>
    </w:p>
    <w:p w14:paraId="4FB0DC0B" w14:textId="77777777" w:rsidR="00436D33" w:rsidRPr="00082240" w:rsidRDefault="00436D33" w:rsidP="002240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1ADF7D0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AE0F736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6378A51D" w14:textId="1189701F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Γ</w:t>
      </w:r>
      <w:r w:rsidR="00D76E2A">
        <w:rPr>
          <w:rFonts w:ascii="Arial" w:eastAsia="Times New Roman" w:hAnsi="Arial" w:cs="Arial"/>
          <w:b/>
          <w:sz w:val="20"/>
          <w:szCs w:val="20"/>
          <w:lang w:val="el-GR" w:eastAsia="el-GR"/>
        </w:rPr>
        <w:t>2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- Προσωπικό: Έχει διοριστεί ειδική Ομάδα Υλοποίησης Έργου και Επιβλέπων Μηχανικός (ή διατίθενται κονδύλια για αυτό); Έχουν αναλυθεί και συμπεριληφθεί στον προγραμματισμό στελέχωσης οι πρόσθετες επιχειρησιακές ανάγκες σε προσωπικό;</w:t>
      </w:r>
    </w:p>
    <w:p w14:paraId="266322DA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443CCC74" w14:textId="33B788F8" w:rsidR="00436D33" w:rsidRPr="00082240" w:rsidRDefault="009A3E4F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Υποβάλλεται</w:t>
      </w:r>
      <w:r w:rsidR="0076076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από τον δικαιούχο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(α) το οργανωτικό σχήμα της ομάδας έργου (ονομαστικά, με αναφορά στην ειδικότητα, την υπηρεσιακή μονάδα, τη σχέση εργασίας, τον ρόλο/αρμοδιότητα, το σχετικό </w:t>
      </w:r>
      <w:proofErr w:type="spellStart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υποέργο</w:t>
      </w:r>
      <w:proofErr w:type="spellEnd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και την προβλεπόμενη απασχόληση), (β) το οργανωτικό σχήμα της επίβλεψης κάθε τεχνικού </w:t>
      </w:r>
      <w:proofErr w:type="spellStart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υποέργου</w:t>
      </w:r>
      <w:proofErr w:type="spellEnd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</w:p>
    <w:p w14:paraId="6B7C4E03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1AC9BB0F" w14:textId="44CE8D16" w:rsidR="00436D33" w:rsidRPr="00082240" w:rsidRDefault="009A3E4F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Υποβάλλεται </w:t>
      </w:r>
      <w:r w:rsidR="0076076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από τον κύριο του έργου 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πίνακας προσωπικού λειτουργίας και συντήρησης του ολοκληρωμένου έργου (με αναφορά στον αριθμό, τις απαιτούμενες ειδικότητες, τα καθήκοντα).</w:t>
      </w:r>
    </w:p>
    <w:p w14:paraId="1C37BA2A" w14:textId="77777777" w:rsidR="00994916" w:rsidRDefault="00994916" w:rsidP="008B286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00B42CD" w14:textId="408176DE" w:rsidR="008B286F" w:rsidRPr="00082240" w:rsidRDefault="008B286F" w:rsidP="008B286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4F4CF9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Εκπλήρωση: </w:t>
      </w:r>
      <w:r w:rsidR="00E354F3">
        <w:rPr>
          <w:rFonts w:ascii="Arial" w:eastAsia="Times New Roman" w:hAnsi="Arial" w:cs="Arial"/>
          <w:sz w:val="20"/>
          <w:szCs w:val="20"/>
          <w:lang w:val="el-GR" w:eastAsia="el-GR"/>
        </w:rPr>
        <w:t>ΝΑΙ ή ΟΧΙ</w:t>
      </w:r>
    </w:p>
    <w:p w14:paraId="00B39296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40B4622" w14:textId="77777777" w:rsidR="00436D33" w:rsidRPr="00082240" w:rsidRDefault="00436D33" w:rsidP="00351B61">
      <w:pPr>
        <w:spacing w:after="0" w:line="240" w:lineRule="auto"/>
        <w:ind w:left="-136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3F8E3E53" w14:textId="47A9465A" w:rsidR="00436D33" w:rsidRPr="00082240" w:rsidRDefault="00436D33" w:rsidP="00351B6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Γ</w:t>
      </w:r>
      <w:r w:rsidR="00567978">
        <w:rPr>
          <w:rFonts w:ascii="Arial" w:eastAsia="Times New Roman" w:hAnsi="Arial" w:cs="Arial"/>
          <w:b/>
          <w:sz w:val="20"/>
          <w:szCs w:val="20"/>
          <w:lang w:val="el-GR" w:eastAsia="el-GR"/>
        </w:rPr>
        <w:t>3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- Προστασία νέων υποδομών: Προστατεύονται οι συνιστώσες του έργου από όμβρια ύδατα/πλημμύρες/κλιματική αλλαγή;</w:t>
      </w:r>
    </w:p>
    <w:p w14:paraId="4EF9CF6D" w14:textId="77777777" w:rsidR="00436D33" w:rsidRPr="00082240" w:rsidRDefault="00436D33" w:rsidP="00351B6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73CB6E8" w14:textId="62EF94D1" w:rsidR="008B286F" w:rsidRDefault="008B286F" w:rsidP="008B28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Η απαίτηση αυτή καλύπτεται με το κριτήριο </w:t>
      </w:r>
      <w:r w:rsidR="00E354F3">
        <w:rPr>
          <w:rFonts w:ascii="Arial" w:eastAsia="Times New Roman" w:hAnsi="Arial" w:cs="Arial"/>
          <w:sz w:val="20"/>
          <w:szCs w:val="20"/>
          <w:lang w:val="el-GR" w:eastAsia="el-GR"/>
        </w:rPr>
        <w:t>«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>Ενίσχυση της κλιματικής ανθεκτικότητας</w:t>
      </w:r>
      <w:r w:rsidR="00E354F3">
        <w:rPr>
          <w:rFonts w:ascii="Arial" w:eastAsia="Times New Roman" w:hAnsi="Arial" w:cs="Arial"/>
          <w:sz w:val="20"/>
          <w:szCs w:val="20"/>
          <w:lang w:val="el-GR" w:eastAsia="el-GR"/>
        </w:rPr>
        <w:t>»</w:t>
      </w:r>
      <w:r w:rsidR="00F057F2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(2</w:t>
      </w:r>
      <w:r w:rsidR="00F057F2" w:rsidRPr="00A56FA2">
        <w:rPr>
          <w:rFonts w:ascii="Arial" w:eastAsia="Times New Roman" w:hAnsi="Arial" w:cs="Arial"/>
          <w:sz w:val="20"/>
          <w:szCs w:val="20"/>
          <w:vertAlign w:val="superscript"/>
          <w:lang w:val="el-GR" w:eastAsia="el-GR"/>
        </w:rPr>
        <w:t>η</w:t>
      </w:r>
      <w:r w:rsidR="00F057F2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994916">
        <w:rPr>
          <w:rFonts w:ascii="Arial" w:eastAsia="Times New Roman" w:hAnsi="Arial" w:cs="Arial"/>
          <w:sz w:val="20"/>
          <w:szCs w:val="20"/>
          <w:lang w:val="el-GR" w:eastAsia="el-GR"/>
        </w:rPr>
        <w:t>ομάδα</w:t>
      </w:r>
      <w:r w:rsidR="00F057F2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κριτηρίων του ΣΔΕ)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58135E3B" w14:textId="77777777" w:rsidR="00994916" w:rsidRPr="00082240" w:rsidRDefault="00994916" w:rsidP="008B28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280B81E" w14:textId="6C5C8ABD" w:rsidR="008B286F" w:rsidRPr="00082240" w:rsidRDefault="00E354F3" w:rsidP="008B286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2915C677" w14:textId="77777777" w:rsidR="00436D33" w:rsidRPr="00082240" w:rsidRDefault="00436D33" w:rsidP="00351B6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2F6D8F8F" w14:textId="0FF651CF" w:rsidR="00436D33" w:rsidRPr="00082240" w:rsidRDefault="00AA695C" w:rsidP="00436D33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Δ. Τιμολογιακή Πολιτική</w:t>
      </w:r>
      <w:r w:rsidR="00436D33"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ab/>
      </w:r>
    </w:p>
    <w:p w14:paraId="5E70812A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1D1812CF" w14:textId="0110B611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Δ1 – Τιμολογιακή πολιτική: Υπάρχει τιμολογιακή πολιτική, η οποία μπορεί να δικαιολογηθεί, όπως για να μπορέσει ο φορέας εκμετάλλευσης (συμπεριλαμβανομένου του έργου) να επιτύχει βιωσιμότητα ταμειακών ροών, δηλαδή κάλυψη του κόστους, συμπεριλαμβανομένης της 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lastRenderedPageBreak/>
        <w:t>συντήρησης και αντικατάστασης των περιουσιακών στοιχείων, και να είναι προσιτό στους τελικούς χρήστες;</w:t>
      </w:r>
    </w:p>
    <w:p w14:paraId="3F964DEA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1F91270" w14:textId="2FBF45E4" w:rsidR="009723E1" w:rsidRPr="009723E1" w:rsidRDefault="009723E1" w:rsidP="009723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Υποβάλλεται με την </w:t>
      </w:r>
      <w:r w:rsidR="00F379B6">
        <w:rPr>
          <w:rFonts w:ascii="Arial" w:eastAsia="Times New Roman" w:hAnsi="Arial" w:cs="Arial"/>
          <w:sz w:val="20"/>
          <w:szCs w:val="20"/>
          <w:lang w:val="el-GR" w:eastAsia="el-GR"/>
        </w:rPr>
        <w:t>πρόταση</w:t>
      </w:r>
      <w:r w:rsidR="00ED1644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απόφαση διαπίστωσης διαχειριστικής επάρκειας του </w:t>
      </w:r>
      <w:proofErr w:type="spellStart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>παρόχου</w:t>
      </w:r>
      <w:proofErr w:type="spellEnd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από τη ΡΑΑΕΥ η οποία έχει εκδοθεί σύμφωνα με τα οριζόμενα στις διατάξεις των άρθρων 12Α και 12Β του ν. 4001/2011 (Α΄ 179) και τις εν ισχύ </w:t>
      </w:r>
      <w:proofErr w:type="spellStart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>εφαρμοστικές</w:t>
      </w:r>
      <w:proofErr w:type="spellEnd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διατάξεις</w:t>
      </w:r>
      <w:r w:rsidR="00A26AC8"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3B452BC7" w14:textId="77777777" w:rsidR="009723E1" w:rsidRPr="009723E1" w:rsidRDefault="009723E1" w:rsidP="009723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5328A6F" w14:textId="67AD4A02" w:rsidR="00436D33" w:rsidRPr="00082240" w:rsidRDefault="009723E1" w:rsidP="009723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Επισημαίνεται ότι η χρηματοοικονομική βιωσιμότητα των </w:t>
      </w:r>
      <w:proofErr w:type="spellStart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>παρόχων</w:t>
      </w:r>
      <w:proofErr w:type="spellEnd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αποτελεί κριτήριο που λαμβάνεται υπόψη για την έκδοση πιστοποίησης διαχειριστικής επάρκειας από τη ΡΑΑΕΥ, σύμφωνα με τα οριζόμενα στις διατάξεις των άρθρων 12Α και 12Β του ν. 4001/2011 (Α΄ 179) και την υπ’ αριθ. ΥΠΕΝ/ΔΣΔΥΥ/53924/460/2023 (Β' 3309).</w:t>
      </w:r>
    </w:p>
    <w:p w14:paraId="7AB54AC5" w14:textId="77777777" w:rsidR="00844279" w:rsidRDefault="00844279" w:rsidP="003B4E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6044A9F2" w14:textId="73659BAE" w:rsidR="00F057F2" w:rsidRPr="00082240" w:rsidRDefault="00441822" w:rsidP="00F057F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744EA694" w14:textId="77777777" w:rsidR="00844279" w:rsidRDefault="00844279" w:rsidP="003B4E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5A6E4E70" w14:textId="13ADE7E1" w:rsidR="00844279" w:rsidRPr="00082240" w:rsidRDefault="00844279" w:rsidP="0084427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sectPr w:rsidR="00844279" w:rsidRPr="00082240" w:rsidSect="00436D33">
      <w:footerReference w:type="default" r:id="rId8"/>
      <w:pgSz w:w="11906" w:h="16838"/>
      <w:pgMar w:top="1135" w:right="144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DAAB2" w14:textId="77777777" w:rsidR="00DA7718" w:rsidRDefault="00DA7718" w:rsidP="00D149E4">
      <w:pPr>
        <w:spacing w:after="0" w:line="240" w:lineRule="auto"/>
      </w:pPr>
      <w:r>
        <w:separator/>
      </w:r>
    </w:p>
  </w:endnote>
  <w:endnote w:type="continuationSeparator" w:id="0">
    <w:p w14:paraId="536E9712" w14:textId="77777777" w:rsidR="00DA7718" w:rsidRDefault="00DA7718" w:rsidP="00D149E4">
      <w:pPr>
        <w:spacing w:after="0" w:line="240" w:lineRule="auto"/>
      </w:pPr>
      <w:r>
        <w:continuationSeparator/>
      </w:r>
    </w:p>
  </w:endnote>
  <w:endnote w:type="continuationNotice" w:id="1">
    <w:p w14:paraId="0F4BC0BE" w14:textId="77777777" w:rsidR="00DA7718" w:rsidRDefault="00DA77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3E742" w14:textId="390DF318" w:rsidR="007864CF" w:rsidRPr="006E6463" w:rsidRDefault="007864CF">
    <w:pPr>
      <w:pStyle w:val="ae"/>
      <w:pBdr>
        <w:top w:val="single" w:sz="4" w:space="1" w:color="D9D9D9" w:themeColor="background1" w:themeShade="D9"/>
      </w:pBdr>
      <w:rPr>
        <w:b/>
        <w:bCs/>
        <w:sz w:val="18"/>
        <w:szCs w:val="18"/>
      </w:rPr>
    </w:pPr>
  </w:p>
  <w:p w14:paraId="410BB135" w14:textId="77777777" w:rsidR="007864CF" w:rsidRDefault="007864CF" w:rsidP="006E646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63C9" w14:textId="77777777" w:rsidR="00DA7718" w:rsidRDefault="00DA7718" w:rsidP="00D149E4">
      <w:pPr>
        <w:spacing w:after="0" w:line="240" w:lineRule="auto"/>
      </w:pPr>
      <w:r>
        <w:separator/>
      </w:r>
    </w:p>
  </w:footnote>
  <w:footnote w:type="continuationSeparator" w:id="0">
    <w:p w14:paraId="485F902E" w14:textId="77777777" w:rsidR="00DA7718" w:rsidRDefault="00DA7718" w:rsidP="00D149E4">
      <w:pPr>
        <w:spacing w:after="0" w:line="240" w:lineRule="auto"/>
      </w:pPr>
      <w:r>
        <w:continuationSeparator/>
      </w:r>
    </w:p>
  </w:footnote>
  <w:footnote w:type="continuationNotice" w:id="1">
    <w:p w14:paraId="2DFCDE5D" w14:textId="77777777" w:rsidR="00DA7718" w:rsidRDefault="00DA77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7404"/>
    <w:multiLevelType w:val="hybridMultilevel"/>
    <w:tmpl w:val="118EB74A"/>
    <w:lvl w:ilvl="0" w:tplc="29C497AA">
      <w:start w:val="1"/>
      <w:numFmt w:val="decimal"/>
      <w:lvlText w:val="%1)"/>
      <w:lvlJc w:val="left"/>
      <w:pPr>
        <w:ind w:left="1020" w:hanging="360"/>
      </w:pPr>
    </w:lvl>
    <w:lvl w:ilvl="1" w:tplc="D91A5538">
      <w:start w:val="1"/>
      <w:numFmt w:val="decimal"/>
      <w:lvlText w:val="%2)"/>
      <w:lvlJc w:val="left"/>
      <w:pPr>
        <w:ind w:left="1020" w:hanging="360"/>
      </w:pPr>
    </w:lvl>
    <w:lvl w:ilvl="2" w:tplc="BEF43996">
      <w:start w:val="1"/>
      <w:numFmt w:val="decimal"/>
      <w:lvlText w:val="%3)"/>
      <w:lvlJc w:val="left"/>
      <w:pPr>
        <w:ind w:left="1020" w:hanging="360"/>
      </w:pPr>
    </w:lvl>
    <w:lvl w:ilvl="3" w:tplc="A5F07C28">
      <w:start w:val="1"/>
      <w:numFmt w:val="decimal"/>
      <w:lvlText w:val="%4)"/>
      <w:lvlJc w:val="left"/>
      <w:pPr>
        <w:ind w:left="1020" w:hanging="360"/>
      </w:pPr>
    </w:lvl>
    <w:lvl w:ilvl="4" w:tplc="89CC00EA">
      <w:start w:val="1"/>
      <w:numFmt w:val="decimal"/>
      <w:lvlText w:val="%5)"/>
      <w:lvlJc w:val="left"/>
      <w:pPr>
        <w:ind w:left="1020" w:hanging="360"/>
      </w:pPr>
    </w:lvl>
    <w:lvl w:ilvl="5" w:tplc="725EF1A0">
      <w:start w:val="1"/>
      <w:numFmt w:val="decimal"/>
      <w:lvlText w:val="%6)"/>
      <w:lvlJc w:val="left"/>
      <w:pPr>
        <w:ind w:left="1020" w:hanging="360"/>
      </w:pPr>
    </w:lvl>
    <w:lvl w:ilvl="6" w:tplc="3EF49D48">
      <w:start w:val="1"/>
      <w:numFmt w:val="decimal"/>
      <w:lvlText w:val="%7)"/>
      <w:lvlJc w:val="left"/>
      <w:pPr>
        <w:ind w:left="1020" w:hanging="360"/>
      </w:pPr>
    </w:lvl>
    <w:lvl w:ilvl="7" w:tplc="7E283022">
      <w:start w:val="1"/>
      <w:numFmt w:val="decimal"/>
      <w:lvlText w:val="%8)"/>
      <w:lvlJc w:val="left"/>
      <w:pPr>
        <w:ind w:left="1020" w:hanging="360"/>
      </w:pPr>
    </w:lvl>
    <w:lvl w:ilvl="8" w:tplc="0898EB62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6B920CE"/>
    <w:multiLevelType w:val="hybridMultilevel"/>
    <w:tmpl w:val="6026F88A"/>
    <w:lvl w:ilvl="0" w:tplc="A73407CE">
      <w:numFmt w:val="bullet"/>
      <w:lvlText w:val="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76B"/>
    <w:multiLevelType w:val="hybridMultilevel"/>
    <w:tmpl w:val="2F7AE270"/>
    <w:lvl w:ilvl="0" w:tplc="E1E0FD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E1637"/>
    <w:multiLevelType w:val="hybridMultilevel"/>
    <w:tmpl w:val="C2EED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74A2F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E0C3A7A"/>
    <w:multiLevelType w:val="hybridMultilevel"/>
    <w:tmpl w:val="6096DD9A"/>
    <w:lvl w:ilvl="0" w:tplc="FFFFFFFF">
      <w:start w:val="1"/>
      <w:numFmt w:val="bullet"/>
      <w:lvlText w:val="S"/>
      <w:lvlJc w:val="left"/>
      <w:pPr>
        <w:ind w:left="720" w:hanging="360"/>
      </w:pPr>
      <w:rPr>
        <w:rFonts w:ascii="Wingdings" w:hAnsi="Wingdings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A310A"/>
    <w:multiLevelType w:val="hybridMultilevel"/>
    <w:tmpl w:val="942CD8B6"/>
    <w:lvl w:ilvl="0" w:tplc="B866B8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802"/>
    <w:multiLevelType w:val="hybridMultilevel"/>
    <w:tmpl w:val="05143786"/>
    <w:lvl w:ilvl="0" w:tplc="E5CED18E">
      <w:start w:val="1"/>
      <w:numFmt w:val="bullet"/>
      <w:lvlText w:val="S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93552"/>
    <w:multiLevelType w:val="hybridMultilevel"/>
    <w:tmpl w:val="727ED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F2BA9"/>
    <w:multiLevelType w:val="hybridMultilevel"/>
    <w:tmpl w:val="77E408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A1E8C"/>
    <w:multiLevelType w:val="hybridMultilevel"/>
    <w:tmpl w:val="1FB4A51A"/>
    <w:lvl w:ilvl="0" w:tplc="080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num w:numId="1" w16cid:durableId="474640217">
    <w:abstractNumId w:val="6"/>
  </w:num>
  <w:num w:numId="2" w16cid:durableId="965547114">
    <w:abstractNumId w:val="9"/>
  </w:num>
  <w:num w:numId="3" w16cid:durableId="210461392">
    <w:abstractNumId w:val="3"/>
  </w:num>
  <w:num w:numId="4" w16cid:durableId="291130948">
    <w:abstractNumId w:val="4"/>
  </w:num>
  <w:num w:numId="5" w16cid:durableId="175854426">
    <w:abstractNumId w:val="4"/>
  </w:num>
  <w:num w:numId="6" w16cid:durableId="20516066">
    <w:abstractNumId w:val="4"/>
  </w:num>
  <w:num w:numId="7" w16cid:durableId="1752503405">
    <w:abstractNumId w:val="10"/>
  </w:num>
  <w:num w:numId="8" w16cid:durableId="408355675">
    <w:abstractNumId w:val="8"/>
  </w:num>
  <w:num w:numId="9" w16cid:durableId="2052992236">
    <w:abstractNumId w:val="1"/>
  </w:num>
  <w:num w:numId="10" w16cid:durableId="714546095">
    <w:abstractNumId w:val="5"/>
  </w:num>
  <w:num w:numId="11" w16cid:durableId="1232236777">
    <w:abstractNumId w:val="7"/>
  </w:num>
  <w:num w:numId="12" w16cid:durableId="1620332922">
    <w:abstractNumId w:val="4"/>
  </w:num>
  <w:num w:numId="13" w16cid:durableId="76291863">
    <w:abstractNumId w:val="4"/>
  </w:num>
  <w:num w:numId="14" w16cid:durableId="234170500">
    <w:abstractNumId w:val="4"/>
  </w:num>
  <w:num w:numId="15" w16cid:durableId="1694110392">
    <w:abstractNumId w:val="4"/>
  </w:num>
  <w:num w:numId="16" w16cid:durableId="428620661">
    <w:abstractNumId w:val="4"/>
  </w:num>
  <w:num w:numId="17" w16cid:durableId="2146198490">
    <w:abstractNumId w:val="4"/>
  </w:num>
  <w:num w:numId="18" w16cid:durableId="621309850">
    <w:abstractNumId w:val="4"/>
  </w:num>
  <w:num w:numId="19" w16cid:durableId="974725805">
    <w:abstractNumId w:val="4"/>
  </w:num>
  <w:num w:numId="20" w16cid:durableId="295334295">
    <w:abstractNumId w:val="4"/>
  </w:num>
  <w:num w:numId="21" w16cid:durableId="1136678824">
    <w:abstractNumId w:val="0"/>
  </w:num>
  <w:num w:numId="22" w16cid:durableId="1577937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E4"/>
    <w:rsid w:val="0000504A"/>
    <w:rsid w:val="0001314D"/>
    <w:rsid w:val="00016204"/>
    <w:rsid w:val="00016985"/>
    <w:rsid w:val="00017F8E"/>
    <w:rsid w:val="0002319E"/>
    <w:rsid w:val="00025328"/>
    <w:rsid w:val="00027528"/>
    <w:rsid w:val="00030115"/>
    <w:rsid w:val="000326A2"/>
    <w:rsid w:val="0003555B"/>
    <w:rsid w:val="00040333"/>
    <w:rsid w:val="00040D60"/>
    <w:rsid w:val="000442FB"/>
    <w:rsid w:val="00051B01"/>
    <w:rsid w:val="00054FC9"/>
    <w:rsid w:val="000614AB"/>
    <w:rsid w:val="00072953"/>
    <w:rsid w:val="00072FD3"/>
    <w:rsid w:val="00073B6B"/>
    <w:rsid w:val="00080A43"/>
    <w:rsid w:val="00081C76"/>
    <w:rsid w:val="00081D70"/>
    <w:rsid w:val="00082240"/>
    <w:rsid w:val="000832CF"/>
    <w:rsid w:val="000862AB"/>
    <w:rsid w:val="000951BB"/>
    <w:rsid w:val="00095EE0"/>
    <w:rsid w:val="00096D02"/>
    <w:rsid w:val="00097460"/>
    <w:rsid w:val="0009768B"/>
    <w:rsid w:val="000A25B2"/>
    <w:rsid w:val="000A2B8C"/>
    <w:rsid w:val="000A3151"/>
    <w:rsid w:val="000A3907"/>
    <w:rsid w:val="000A535A"/>
    <w:rsid w:val="000A6EE9"/>
    <w:rsid w:val="000A77EF"/>
    <w:rsid w:val="000A7C7C"/>
    <w:rsid w:val="000B15E0"/>
    <w:rsid w:val="000B2287"/>
    <w:rsid w:val="000B2DC9"/>
    <w:rsid w:val="000B3CE1"/>
    <w:rsid w:val="000B52D3"/>
    <w:rsid w:val="000B7679"/>
    <w:rsid w:val="000C07AB"/>
    <w:rsid w:val="000C4CCF"/>
    <w:rsid w:val="000D396D"/>
    <w:rsid w:val="000D624E"/>
    <w:rsid w:val="000D68D1"/>
    <w:rsid w:val="000E120A"/>
    <w:rsid w:val="000E6C25"/>
    <w:rsid w:val="000E6FEC"/>
    <w:rsid w:val="000F3371"/>
    <w:rsid w:val="000F7531"/>
    <w:rsid w:val="001005BE"/>
    <w:rsid w:val="0010588B"/>
    <w:rsid w:val="001114CE"/>
    <w:rsid w:val="001120FF"/>
    <w:rsid w:val="00114CC7"/>
    <w:rsid w:val="00114F44"/>
    <w:rsid w:val="0011739B"/>
    <w:rsid w:val="00120CB5"/>
    <w:rsid w:val="00121CE1"/>
    <w:rsid w:val="00125811"/>
    <w:rsid w:val="001342E9"/>
    <w:rsid w:val="00134823"/>
    <w:rsid w:val="00134918"/>
    <w:rsid w:val="00136E06"/>
    <w:rsid w:val="00137C5B"/>
    <w:rsid w:val="001410A5"/>
    <w:rsid w:val="0014111E"/>
    <w:rsid w:val="0014433F"/>
    <w:rsid w:val="00147759"/>
    <w:rsid w:val="00147838"/>
    <w:rsid w:val="00150D48"/>
    <w:rsid w:val="00160649"/>
    <w:rsid w:val="001611CC"/>
    <w:rsid w:val="00161832"/>
    <w:rsid w:val="001620B3"/>
    <w:rsid w:val="00163EE3"/>
    <w:rsid w:val="0016555F"/>
    <w:rsid w:val="00166566"/>
    <w:rsid w:val="001667E9"/>
    <w:rsid w:val="001670C2"/>
    <w:rsid w:val="001731D2"/>
    <w:rsid w:val="00180B0F"/>
    <w:rsid w:val="00186C02"/>
    <w:rsid w:val="00186C3F"/>
    <w:rsid w:val="001871B7"/>
    <w:rsid w:val="00190E55"/>
    <w:rsid w:val="00192D71"/>
    <w:rsid w:val="00194B7F"/>
    <w:rsid w:val="00195539"/>
    <w:rsid w:val="00195C18"/>
    <w:rsid w:val="00197D3E"/>
    <w:rsid w:val="001A6912"/>
    <w:rsid w:val="001B0056"/>
    <w:rsid w:val="001B0F1D"/>
    <w:rsid w:val="001B312D"/>
    <w:rsid w:val="001B3911"/>
    <w:rsid w:val="001B3CAC"/>
    <w:rsid w:val="001B6880"/>
    <w:rsid w:val="001B718A"/>
    <w:rsid w:val="001B741B"/>
    <w:rsid w:val="001B798C"/>
    <w:rsid w:val="001B7AC0"/>
    <w:rsid w:val="001D1E1A"/>
    <w:rsid w:val="001D3F87"/>
    <w:rsid w:val="001D617B"/>
    <w:rsid w:val="001E10F0"/>
    <w:rsid w:val="001E185E"/>
    <w:rsid w:val="001E4130"/>
    <w:rsid w:val="001E71B2"/>
    <w:rsid w:val="001F289B"/>
    <w:rsid w:val="001F342C"/>
    <w:rsid w:val="001F4FC6"/>
    <w:rsid w:val="001F57E2"/>
    <w:rsid w:val="001F6276"/>
    <w:rsid w:val="00200958"/>
    <w:rsid w:val="002035E3"/>
    <w:rsid w:val="002041BE"/>
    <w:rsid w:val="0021079A"/>
    <w:rsid w:val="0021085C"/>
    <w:rsid w:val="0021134D"/>
    <w:rsid w:val="002114A3"/>
    <w:rsid w:val="00214314"/>
    <w:rsid w:val="002152FE"/>
    <w:rsid w:val="00220C6C"/>
    <w:rsid w:val="00220D77"/>
    <w:rsid w:val="00221745"/>
    <w:rsid w:val="00221A92"/>
    <w:rsid w:val="00223A9B"/>
    <w:rsid w:val="00223DDB"/>
    <w:rsid w:val="0022403D"/>
    <w:rsid w:val="00226067"/>
    <w:rsid w:val="00226862"/>
    <w:rsid w:val="002269CC"/>
    <w:rsid w:val="002333AC"/>
    <w:rsid w:val="00233CCF"/>
    <w:rsid w:val="00234D73"/>
    <w:rsid w:val="00250F1B"/>
    <w:rsid w:val="0025147E"/>
    <w:rsid w:val="00251A86"/>
    <w:rsid w:val="00262B0F"/>
    <w:rsid w:val="00266FD3"/>
    <w:rsid w:val="002674EC"/>
    <w:rsid w:val="00270308"/>
    <w:rsid w:val="002746B2"/>
    <w:rsid w:val="00275BD0"/>
    <w:rsid w:val="00276A82"/>
    <w:rsid w:val="002837DF"/>
    <w:rsid w:val="00283864"/>
    <w:rsid w:val="00283CF4"/>
    <w:rsid w:val="00284980"/>
    <w:rsid w:val="00284D32"/>
    <w:rsid w:val="002853C9"/>
    <w:rsid w:val="00287AF5"/>
    <w:rsid w:val="00287D12"/>
    <w:rsid w:val="002906B1"/>
    <w:rsid w:val="00290741"/>
    <w:rsid w:val="002939E6"/>
    <w:rsid w:val="00296082"/>
    <w:rsid w:val="002971B0"/>
    <w:rsid w:val="00297F97"/>
    <w:rsid w:val="002A1922"/>
    <w:rsid w:val="002A2163"/>
    <w:rsid w:val="002A6C1E"/>
    <w:rsid w:val="002B1258"/>
    <w:rsid w:val="002C32CC"/>
    <w:rsid w:val="002C53C6"/>
    <w:rsid w:val="002C6F69"/>
    <w:rsid w:val="002C7545"/>
    <w:rsid w:val="002D2301"/>
    <w:rsid w:val="002D2497"/>
    <w:rsid w:val="002D7BD0"/>
    <w:rsid w:val="002E00D5"/>
    <w:rsid w:val="002E096A"/>
    <w:rsid w:val="002E2034"/>
    <w:rsid w:val="002E281F"/>
    <w:rsid w:val="002E4C6E"/>
    <w:rsid w:val="002E5F66"/>
    <w:rsid w:val="002E6FFC"/>
    <w:rsid w:val="002E7863"/>
    <w:rsid w:val="002F0732"/>
    <w:rsid w:val="002F2D09"/>
    <w:rsid w:val="002F3091"/>
    <w:rsid w:val="002F373E"/>
    <w:rsid w:val="00301119"/>
    <w:rsid w:val="0030201E"/>
    <w:rsid w:val="00306E71"/>
    <w:rsid w:val="00310507"/>
    <w:rsid w:val="00315593"/>
    <w:rsid w:val="003177D0"/>
    <w:rsid w:val="00323535"/>
    <w:rsid w:val="0032354D"/>
    <w:rsid w:val="003246EF"/>
    <w:rsid w:val="003246FE"/>
    <w:rsid w:val="00325CE2"/>
    <w:rsid w:val="00327006"/>
    <w:rsid w:val="00327892"/>
    <w:rsid w:val="0033353A"/>
    <w:rsid w:val="00334AFC"/>
    <w:rsid w:val="00337211"/>
    <w:rsid w:val="0034395A"/>
    <w:rsid w:val="00346A35"/>
    <w:rsid w:val="00350B85"/>
    <w:rsid w:val="00350C15"/>
    <w:rsid w:val="00351B61"/>
    <w:rsid w:val="00352B46"/>
    <w:rsid w:val="003551A2"/>
    <w:rsid w:val="00361E32"/>
    <w:rsid w:val="00367680"/>
    <w:rsid w:val="0037090F"/>
    <w:rsid w:val="00372C0E"/>
    <w:rsid w:val="00375DEE"/>
    <w:rsid w:val="0037634D"/>
    <w:rsid w:val="00377311"/>
    <w:rsid w:val="00377A9D"/>
    <w:rsid w:val="00382AFA"/>
    <w:rsid w:val="00382E8E"/>
    <w:rsid w:val="0038579A"/>
    <w:rsid w:val="003869BF"/>
    <w:rsid w:val="00392EC2"/>
    <w:rsid w:val="0039533E"/>
    <w:rsid w:val="003A1087"/>
    <w:rsid w:val="003A3933"/>
    <w:rsid w:val="003A62C4"/>
    <w:rsid w:val="003A6D25"/>
    <w:rsid w:val="003A6D87"/>
    <w:rsid w:val="003B4E1E"/>
    <w:rsid w:val="003B5D6A"/>
    <w:rsid w:val="003C56C7"/>
    <w:rsid w:val="003C7868"/>
    <w:rsid w:val="003C7FD6"/>
    <w:rsid w:val="003D4AC0"/>
    <w:rsid w:val="003D6C49"/>
    <w:rsid w:val="003E6693"/>
    <w:rsid w:val="003F0950"/>
    <w:rsid w:val="003F26C9"/>
    <w:rsid w:val="003F2844"/>
    <w:rsid w:val="003F5167"/>
    <w:rsid w:val="004005F4"/>
    <w:rsid w:val="00400A1A"/>
    <w:rsid w:val="00401387"/>
    <w:rsid w:val="004015D6"/>
    <w:rsid w:val="00402514"/>
    <w:rsid w:val="004104AC"/>
    <w:rsid w:val="0041128B"/>
    <w:rsid w:val="00412B8B"/>
    <w:rsid w:val="00414724"/>
    <w:rsid w:val="0041507A"/>
    <w:rsid w:val="00415AEF"/>
    <w:rsid w:val="00422B4D"/>
    <w:rsid w:val="004244D2"/>
    <w:rsid w:val="00424C47"/>
    <w:rsid w:val="00426280"/>
    <w:rsid w:val="00426365"/>
    <w:rsid w:val="004266D7"/>
    <w:rsid w:val="0043271C"/>
    <w:rsid w:val="00432867"/>
    <w:rsid w:val="00432DFE"/>
    <w:rsid w:val="004336C3"/>
    <w:rsid w:val="00435C95"/>
    <w:rsid w:val="00436D33"/>
    <w:rsid w:val="004417E1"/>
    <w:rsid w:val="00441822"/>
    <w:rsid w:val="0044182A"/>
    <w:rsid w:val="0044275D"/>
    <w:rsid w:val="00442F58"/>
    <w:rsid w:val="00442F67"/>
    <w:rsid w:val="004451DF"/>
    <w:rsid w:val="004470A2"/>
    <w:rsid w:val="004529AE"/>
    <w:rsid w:val="00452DA3"/>
    <w:rsid w:val="0045387B"/>
    <w:rsid w:val="004630AF"/>
    <w:rsid w:val="004672C5"/>
    <w:rsid w:val="004705D9"/>
    <w:rsid w:val="00472286"/>
    <w:rsid w:val="00474E9F"/>
    <w:rsid w:val="00476DFE"/>
    <w:rsid w:val="00477C43"/>
    <w:rsid w:val="00480AAA"/>
    <w:rsid w:val="00482AD0"/>
    <w:rsid w:val="00482C88"/>
    <w:rsid w:val="00482EAD"/>
    <w:rsid w:val="0049416E"/>
    <w:rsid w:val="00494BFD"/>
    <w:rsid w:val="004951E5"/>
    <w:rsid w:val="004A18E2"/>
    <w:rsid w:val="004A47FF"/>
    <w:rsid w:val="004A63C1"/>
    <w:rsid w:val="004B0078"/>
    <w:rsid w:val="004B206A"/>
    <w:rsid w:val="004B2BC6"/>
    <w:rsid w:val="004B5E44"/>
    <w:rsid w:val="004C0177"/>
    <w:rsid w:val="004C17F3"/>
    <w:rsid w:val="004C1B80"/>
    <w:rsid w:val="004C6E52"/>
    <w:rsid w:val="004D1CAD"/>
    <w:rsid w:val="004D398C"/>
    <w:rsid w:val="004D3C36"/>
    <w:rsid w:val="004D767F"/>
    <w:rsid w:val="004E33E8"/>
    <w:rsid w:val="004E3518"/>
    <w:rsid w:val="004E4082"/>
    <w:rsid w:val="004E6BC0"/>
    <w:rsid w:val="004E7BCF"/>
    <w:rsid w:val="004F0366"/>
    <w:rsid w:val="004F0CCF"/>
    <w:rsid w:val="004F4CF9"/>
    <w:rsid w:val="004F5F3D"/>
    <w:rsid w:val="004F69EE"/>
    <w:rsid w:val="00500B6F"/>
    <w:rsid w:val="005026F3"/>
    <w:rsid w:val="00507C1E"/>
    <w:rsid w:val="0051033F"/>
    <w:rsid w:val="00511CB3"/>
    <w:rsid w:val="0051244A"/>
    <w:rsid w:val="00513260"/>
    <w:rsid w:val="00516FC5"/>
    <w:rsid w:val="00520C82"/>
    <w:rsid w:val="0052145B"/>
    <w:rsid w:val="00523938"/>
    <w:rsid w:val="00523BBF"/>
    <w:rsid w:val="00524645"/>
    <w:rsid w:val="00525B93"/>
    <w:rsid w:val="0053238B"/>
    <w:rsid w:val="0053335D"/>
    <w:rsid w:val="0053657A"/>
    <w:rsid w:val="005401CC"/>
    <w:rsid w:val="00543547"/>
    <w:rsid w:val="005437A7"/>
    <w:rsid w:val="005437EF"/>
    <w:rsid w:val="00545D51"/>
    <w:rsid w:val="00546750"/>
    <w:rsid w:val="00550028"/>
    <w:rsid w:val="00550F38"/>
    <w:rsid w:val="00552B39"/>
    <w:rsid w:val="00553AE8"/>
    <w:rsid w:val="00555F88"/>
    <w:rsid w:val="00557104"/>
    <w:rsid w:val="005576D2"/>
    <w:rsid w:val="005609D9"/>
    <w:rsid w:val="00560C99"/>
    <w:rsid w:val="00564CBB"/>
    <w:rsid w:val="00565AE5"/>
    <w:rsid w:val="00567978"/>
    <w:rsid w:val="00570065"/>
    <w:rsid w:val="00573DB8"/>
    <w:rsid w:val="005827AB"/>
    <w:rsid w:val="00583CF2"/>
    <w:rsid w:val="005841EF"/>
    <w:rsid w:val="00584D75"/>
    <w:rsid w:val="00587547"/>
    <w:rsid w:val="005900F8"/>
    <w:rsid w:val="00592EF5"/>
    <w:rsid w:val="00595E0B"/>
    <w:rsid w:val="00596743"/>
    <w:rsid w:val="0059771C"/>
    <w:rsid w:val="00597C0B"/>
    <w:rsid w:val="005A284E"/>
    <w:rsid w:val="005A4637"/>
    <w:rsid w:val="005B021B"/>
    <w:rsid w:val="005B0D5E"/>
    <w:rsid w:val="005B182B"/>
    <w:rsid w:val="005B5A41"/>
    <w:rsid w:val="005C417A"/>
    <w:rsid w:val="005C6F2D"/>
    <w:rsid w:val="005D2DA9"/>
    <w:rsid w:val="005D5958"/>
    <w:rsid w:val="005E1B6F"/>
    <w:rsid w:val="005E2273"/>
    <w:rsid w:val="005E35B0"/>
    <w:rsid w:val="005E3D0D"/>
    <w:rsid w:val="005E7026"/>
    <w:rsid w:val="005F4415"/>
    <w:rsid w:val="005F5289"/>
    <w:rsid w:val="005F5AFE"/>
    <w:rsid w:val="005F7F38"/>
    <w:rsid w:val="0060161D"/>
    <w:rsid w:val="00602ED3"/>
    <w:rsid w:val="00604B84"/>
    <w:rsid w:val="00604CD4"/>
    <w:rsid w:val="00607575"/>
    <w:rsid w:val="0061106B"/>
    <w:rsid w:val="00611277"/>
    <w:rsid w:val="00611279"/>
    <w:rsid w:val="00616BE4"/>
    <w:rsid w:val="006203F1"/>
    <w:rsid w:val="00620E9F"/>
    <w:rsid w:val="00625FD8"/>
    <w:rsid w:val="006271C1"/>
    <w:rsid w:val="00627CB6"/>
    <w:rsid w:val="00630E38"/>
    <w:rsid w:val="00630EA4"/>
    <w:rsid w:val="0063186B"/>
    <w:rsid w:val="00632F2E"/>
    <w:rsid w:val="006348DE"/>
    <w:rsid w:val="00634C28"/>
    <w:rsid w:val="006358E6"/>
    <w:rsid w:val="00637484"/>
    <w:rsid w:val="006417A1"/>
    <w:rsid w:val="00641AAD"/>
    <w:rsid w:val="0064420A"/>
    <w:rsid w:val="00646854"/>
    <w:rsid w:val="006474F4"/>
    <w:rsid w:val="0065319F"/>
    <w:rsid w:val="00654029"/>
    <w:rsid w:val="00662EE4"/>
    <w:rsid w:val="00663D6C"/>
    <w:rsid w:val="00667407"/>
    <w:rsid w:val="00671FD0"/>
    <w:rsid w:val="00672EEB"/>
    <w:rsid w:val="006746A8"/>
    <w:rsid w:val="00675120"/>
    <w:rsid w:val="00676587"/>
    <w:rsid w:val="006915D3"/>
    <w:rsid w:val="00691836"/>
    <w:rsid w:val="0069241F"/>
    <w:rsid w:val="00697CDE"/>
    <w:rsid w:val="006A448E"/>
    <w:rsid w:val="006A460C"/>
    <w:rsid w:val="006A763A"/>
    <w:rsid w:val="006A7C6C"/>
    <w:rsid w:val="006B31BC"/>
    <w:rsid w:val="006B7AEE"/>
    <w:rsid w:val="006C3260"/>
    <w:rsid w:val="006C7190"/>
    <w:rsid w:val="006C733F"/>
    <w:rsid w:val="006D0080"/>
    <w:rsid w:val="006D1365"/>
    <w:rsid w:val="006D157E"/>
    <w:rsid w:val="006D535F"/>
    <w:rsid w:val="006D6482"/>
    <w:rsid w:val="006D6B4E"/>
    <w:rsid w:val="006E0DF4"/>
    <w:rsid w:val="006E6463"/>
    <w:rsid w:val="006F3140"/>
    <w:rsid w:val="006F3521"/>
    <w:rsid w:val="006F4211"/>
    <w:rsid w:val="006F49FD"/>
    <w:rsid w:val="006F5CF9"/>
    <w:rsid w:val="00701DA5"/>
    <w:rsid w:val="007074C9"/>
    <w:rsid w:val="00707B1F"/>
    <w:rsid w:val="007105EC"/>
    <w:rsid w:val="007169F2"/>
    <w:rsid w:val="00720244"/>
    <w:rsid w:val="007220F4"/>
    <w:rsid w:val="007222C0"/>
    <w:rsid w:val="0072257D"/>
    <w:rsid w:val="00722A7E"/>
    <w:rsid w:val="00724550"/>
    <w:rsid w:val="007260DC"/>
    <w:rsid w:val="00727AA0"/>
    <w:rsid w:val="00733A36"/>
    <w:rsid w:val="00736324"/>
    <w:rsid w:val="007406BF"/>
    <w:rsid w:val="007423EB"/>
    <w:rsid w:val="00745D1E"/>
    <w:rsid w:val="00746BC0"/>
    <w:rsid w:val="00752475"/>
    <w:rsid w:val="007577D3"/>
    <w:rsid w:val="00757F11"/>
    <w:rsid w:val="0076076B"/>
    <w:rsid w:val="007621CA"/>
    <w:rsid w:val="00762D29"/>
    <w:rsid w:val="00764C6B"/>
    <w:rsid w:val="00765FF0"/>
    <w:rsid w:val="00766398"/>
    <w:rsid w:val="00766787"/>
    <w:rsid w:val="00767D9A"/>
    <w:rsid w:val="007800A4"/>
    <w:rsid w:val="007802A9"/>
    <w:rsid w:val="007864CF"/>
    <w:rsid w:val="00790172"/>
    <w:rsid w:val="00791831"/>
    <w:rsid w:val="007979F0"/>
    <w:rsid w:val="00797B7D"/>
    <w:rsid w:val="007A1610"/>
    <w:rsid w:val="007A1D75"/>
    <w:rsid w:val="007A4328"/>
    <w:rsid w:val="007A78C6"/>
    <w:rsid w:val="007B19A6"/>
    <w:rsid w:val="007B5149"/>
    <w:rsid w:val="007B6BF1"/>
    <w:rsid w:val="007C254E"/>
    <w:rsid w:val="007C5E06"/>
    <w:rsid w:val="007C646A"/>
    <w:rsid w:val="007C7D45"/>
    <w:rsid w:val="007D1711"/>
    <w:rsid w:val="007D3F18"/>
    <w:rsid w:val="007D7CEE"/>
    <w:rsid w:val="007E14EE"/>
    <w:rsid w:val="007F0435"/>
    <w:rsid w:val="007F1D20"/>
    <w:rsid w:val="007F2870"/>
    <w:rsid w:val="007F6286"/>
    <w:rsid w:val="007F6D0D"/>
    <w:rsid w:val="007F70C4"/>
    <w:rsid w:val="00803AE4"/>
    <w:rsid w:val="008051DC"/>
    <w:rsid w:val="00810690"/>
    <w:rsid w:val="00810C77"/>
    <w:rsid w:val="0081283B"/>
    <w:rsid w:val="00813D9C"/>
    <w:rsid w:val="008148E0"/>
    <w:rsid w:val="00826504"/>
    <w:rsid w:val="00827AD8"/>
    <w:rsid w:val="0083077D"/>
    <w:rsid w:val="00830939"/>
    <w:rsid w:val="008372CF"/>
    <w:rsid w:val="008413A4"/>
    <w:rsid w:val="00844279"/>
    <w:rsid w:val="00850568"/>
    <w:rsid w:val="00850913"/>
    <w:rsid w:val="00856C6D"/>
    <w:rsid w:val="00857D5B"/>
    <w:rsid w:val="00862A9A"/>
    <w:rsid w:val="00864A64"/>
    <w:rsid w:val="00866A5E"/>
    <w:rsid w:val="00871A53"/>
    <w:rsid w:val="00871AE8"/>
    <w:rsid w:val="00873B36"/>
    <w:rsid w:val="00874C60"/>
    <w:rsid w:val="008765D8"/>
    <w:rsid w:val="008808B9"/>
    <w:rsid w:val="00880EFF"/>
    <w:rsid w:val="008866D8"/>
    <w:rsid w:val="0089114C"/>
    <w:rsid w:val="00893738"/>
    <w:rsid w:val="00897292"/>
    <w:rsid w:val="008A52DB"/>
    <w:rsid w:val="008A5920"/>
    <w:rsid w:val="008B286F"/>
    <w:rsid w:val="008B5A5A"/>
    <w:rsid w:val="008B68E0"/>
    <w:rsid w:val="008B69CA"/>
    <w:rsid w:val="008B6DA6"/>
    <w:rsid w:val="008B74A1"/>
    <w:rsid w:val="008C4E98"/>
    <w:rsid w:val="008D0C6B"/>
    <w:rsid w:val="008D4347"/>
    <w:rsid w:val="008D53BD"/>
    <w:rsid w:val="008D7EF6"/>
    <w:rsid w:val="008E0213"/>
    <w:rsid w:val="008E19F7"/>
    <w:rsid w:val="008E2C5B"/>
    <w:rsid w:val="008E2E32"/>
    <w:rsid w:val="008E3C9B"/>
    <w:rsid w:val="008E4AA7"/>
    <w:rsid w:val="008E605D"/>
    <w:rsid w:val="008E6B49"/>
    <w:rsid w:val="008F2EA1"/>
    <w:rsid w:val="008F5FDC"/>
    <w:rsid w:val="008F66BE"/>
    <w:rsid w:val="0090059D"/>
    <w:rsid w:val="00903030"/>
    <w:rsid w:val="00904E6B"/>
    <w:rsid w:val="009140F0"/>
    <w:rsid w:val="009160B1"/>
    <w:rsid w:val="009168FF"/>
    <w:rsid w:val="009174DF"/>
    <w:rsid w:val="00920823"/>
    <w:rsid w:val="00921B7E"/>
    <w:rsid w:val="009227F4"/>
    <w:rsid w:val="009256AC"/>
    <w:rsid w:val="00926762"/>
    <w:rsid w:val="00930C09"/>
    <w:rsid w:val="00935682"/>
    <w:rsid w:val="00935F27"/>
    <w:rsid w:val="009376A5"/>
    <w:rsid w:val="00940537"/>
    <w:rsid w:val="0094277C"/>
    <w:rsid w:val="00945361"/>
    <w:rsid w:val="0095532A"/>
    <w:rsid w:val="00955482"/>
    <w:rsid w:val="00956DA6"/>
    <w:rsid w:val="009621D5"/>
    <w:rsid w:val="0096310A"/>
    <w:rsid w:val="00963773"/>
    <w:rsid w:val="009661A7"/>
    <w:rsid w:val="00971E25"/>
    <w:rsid w:val="009723E1"/>
    <w:rsid w:val="009759B7"/>
    <w:rsid w:val="009827BE"/>
    <w:rsid w:val="00984713"/>
    <w:rsid w:val="0098681A"/>
    <w:rsid w:val="00986940"/>
    <w:rsid w:val="00990266"/>
    <w:rsid w:val="00992579"/>
    <w:rsid w:val="00994916"/>
    <w:rsid w:val="009975C7"/>
    <w:rsid w:val="009A1AA3"/>
    <w:rsid w:val="009A1FFE"/>
    <w:rsid w:val="009A2C8A"/>
    <w:rsid w:val="009A3E4F"/>
    <w:rsid w:val="009A4BC8"/>
    <w:rsid w:val="009B2ACF"/>
    <w:rsid w:val="009B37C1"/>
    <w:rsid w:val="009B4CA3"/>
    <w:rsid w:val="009B682A"/>
    <w:rsid w:val="009B7E91"/>
    <w:rsid w:val="009C1903"/>
    <w:rsid w:val="009C55C9"/>
    <w:rsid w:val="009C60C0"/>
    <w:rsid w:val="009D0C7B"/>
    <w:rsid w:val="009D2655"/>
    <w:rsid w:val="009D4101"/>
    <w:rsid w:val="009D6604"/>
    <w:rsid w:val="009E5F07"/>
    <w:rsid w:val="009E5F6D"/>
    <w:rsid w:val="009F49EA"/>
    <w:rsid w:val="00A0164A"/>
    <w:rsid w:val="00A0485F"/>
    <w:rsid w:val="00A05A8A"/>
    <w:rsid w:val="00A0744D"/>
    <w:rsid w:val="00A114DE"/>
    <w:rsid w:val="00A11670"/>
    <w:rsid w:val="00A11BC8"/>
    <w:rsid w:val="00A123A7"/>
    <w:rsid w:val="00A127C5"/>
    <w:rsid w:val="00A133E4"/>
    <w:rsid w:val="00A150A4"/>
    <w:rsid w:val="00A17103"/>
    <w:rsid w:val="00A17257"/>
    <w:rsid w:val="00A17E61"/>
    <w:rsid w:val="00A2232B"/>
    <w:rsid w:val="00A26AC8"/>
    <w:rsid w:val="00A300CA"/>
    <w:rsid w:val="00A31C8A"/>
    <w:rsid w:val="00A33D1F"/>
    <w:rsid w:val="00A33F17"/>
    <w:rsid w:val="00A3463E"/>
    <w:rsid w:val="00A34F3C"/>
    <w:rsid w:val="00A369F1"/>
    <w:rsid w:val="00A36E69"/>
    <w:rsid w:val="00A375FB"/>
    <w:rsid w:val="00A42151"/>
    <w:rsid w:val="00A42791"/>
    <w:rsid w:val="00A43192"/>
    <w:rsid w:val="00A43539"/>
    <w:rsid w:val="00A43F8A"/>
    <w:rsid w:val="00A451CD"/>
    <w:rsid w:val="00A45F9B"/>
    <w:rsid w:val="00A46114"/>
    <w:rsid w:val="00A47387"/>
    <w:rsid w:val="00A47593"/>
    <w:rsid w:val="00A50978"/>
    <w:rsid w:val="00A52DBC"/>
    <w:rsid w:val="00A530D6"/>
    <w:rsid w:val="00A543E1"/>
    <w:rsid w:val="00A56FA2"/>
    <w:rsid w:val="00A5713E"/>
    <w:rsid w:val="00A5770C"/>
    <w:rsid w:val="00A6147B"/>
    <w:rsid w:val="00A63707"/>
    <w:rsid w:val="00A63890"/>
    <w:rsid w:val="00A659F1"/>
    <w:rsid w:val="00A65E92"/>
    <w:rsid w:val="00A66ED5"/>
    <w:rsid w:val="00A7094C"/>
    <w:rsid w:val="00A70F9D"/>
    <w:rsid w:val="00A765B0"/>
    <w:rsid w:val="00A86F3C"/>
    <w:rsid w:val="00A87DE1"/>
    <w:rsid w:val="00A91835"/>
    <w:rsid w:val="00A943BC"/>
    <w:rsid w:val="00A949FE"/>
    <w:rsid w:val="00AA18D0"/>
    <w:rsid w:val="00AA695C"/>
    <w:rsid w:val="00AA74DA"/>
    <w:rsid w:val="00AB239C"/>
    <w:rsid w:val="00AB326D"/>
    <w:rsid w:val="00AB4D19"/>
    <w:rsid w:val="00AB6EFB"/>
    <w:rsid w:val="00AC4570"/>
    <w:rsid w:val="00AC4920"/>
    <w:rsid w:val="00AC5761"/>
    <w:rsid w:val="00AC59F8"/>
    <w:rsid w:val="00AC6A0E"/>
    <w:rsid w:val="00AD7625"/>
    <w:rsid w:val="00AE0CB6"/>
    <w:rsid w:val="00AE1FF3"/>
    <w:rsid w:val="00AF0493"/>
    <w:rsid w:val="00AF1411"/>
    <w:rsid w:val="00AF5F3E"/>
    <w:rsid w:val="00B020A0"/>
    <w:rsid w:val="00B03B23"/>
    <w:rsid w:val="00B06C05"/>
    <w:rsid w:val="00B07011"/>
    <w:rsid w:val="00B1005B"/>
    <w:rsid w:val="00B121BE"/>
    <w:rsid w:val="00B146DA"/>
    <w:rsid w:val="00B1610B"/>
    <w:rsid w:val="00B167F8"/>
    <w:rsid w:val="00B20F1B"/>
    <w:rsid w:val="00B21B50"/>
    <w:rsid w:val="00B24A98"/>
    <w:rsid w:val="00B30AA9"/>
    <w:rsid w:val="00B313A1"/>
    <w:rsid w:val="00B31DD3"/>
    <w:rsid w:val="00B32CCE"/>
    <w:rsid w:val="00B33D7E"/>
    <w:rsid w:val="00B36332"/>
    <w:rsid w:val="00B418CB"/>
    <w:rsid w:val="00B41ADA"/>
    <w:rsid w:val="00B42735"/>
    <w:rsid w:val="00B42BF5"/>
    <w:rsid w:val="00B5330E"/>
    <w:rsid w:val="00B5380A"/>
    <w:rsid w:val="00B5710E"/>
    <w:rsid w:val="00B60841"/>
    <w:rsid w:val="00B61CCE"/>
    <w:rsid w:val="00B63FAF"/>
    <w:rsid w:val="00B6658A"/>
    <w:rsid w:val="00B66706"/>
    <w:rsid w:val="00B6755C"/>
    <w:rsid w:val="00B76C37"/>
    <w:rsid w:val="00B77304"/>
    <w:rsid w:val="00B809AD"/>
    <w:rsid w:val="00B84DF8"/>
    <w:rsid w:val="00B945E3"/>
    <w:rsid w:val="00BB0ED0"/>
    <w:rsid w:val="00BB161F"/>
    <w:rsid w:val="00BB2D73"/>
    <w:rsid w:val="00BB5424"/>
    <w:rsid w:val="00BC70A2"/>
    <w:rsid w:val="00BC71DA"/>
    <w:rsid w:val="00BC760E"/>
    <w:rsid w:val="00BD6CBD"/>
    <w:rsid w:val="00BD75D9"/>
    <w:rsid w:val="00BD7933"/>
    <w:rsid w:val="00BF07DE"/>
    <w:rsid w:val="00BF12E2"/>
    <w:rsid w:val="00BF6387"/>
    <w:rsid w:val="00C00546"/>
    <w:rsid w:val="00C0470C"/>
    <w:rsid w:val="00C04E7D"/>
    <w:rsid w:val="00C1002E"/>
    <w:rsid w:val="00C10723"/>
    <w:rsid w:val="00C138ED"/>
    <w:rsid w:val="00C15B3E"/>
    <w:rsid w:val="00C163A7"/>
    <w:rsid w:val="00C173A6"/>
    <w:rsid w:val="00C22BFB"/>
    <w:rsid w:val="00C26AA9"/>
    <w:rsid w:val="00C30938"/>
    <w:rsid w:val="00C309F2"/>
    <w:rsid w:val="00C36414"/>
    <w:rsid w:val="00C36900"/>
    <w:rsid w:val="00C45B2A"/>
    <w:rsid w:val="00C5037D"/>
    <w:rsid w:val="00C50C98"/>
    <w:rsid w:val="00C51E84"/>
    <w:rsid w:val="00C5258C"/>
    <w:rsid w:val="00C611FE"/>
    <w:rsid w:val="00C61A95"/>
    <w:rsid w:val="00C62E3D"/>
    <w:rsid w:val="00C664B3"/>
    <w:rsid w:val="00C66A51"/>
    <w:rsid w:val="00C71F6A"/>
    <w:rsid w:val="00C8135F"/>
    <w:rsid w:val="00C8274A"/>
    <w:rsid w:val="00C83943"/>
    <w:rsid w:val="00C8573A"/>
    <w:rsid w:val="00C8589A"/>
    <w:rsid w:val="00C87061"/>
    <w:rsid w:val="00C87F0A"/>
    <w:rsid w:val="00CA2331"/>
    <w:rsid w:val="00CA31B0"/>
    <w:rsid w:val="00CA6B5C"/>
    <w:rsid w:val="00CB0687"/>
    <w:rsid w:val="00CB40C3"/>
    <w:rsid w:val="00CB4567"/>
    <w:rsid w:val="00CB5ED5"/>
    <w:rsid w:val="00CB5F69"/>
    <w:rsid w:val="00CB61D8"/>
    <w:rsid w:val="00CC03F8"/>
    <w:rsid w:val="00CD7058"/>
    <w:rsid w:val="00CE2484"/>
    <w:rsid w:val="00CE3516"/>
    <w:rsid w:val="00CE7B43"/>
    <w:rsid w:val="00CF449D"/>
    <w:rsid w:val="00D00A3D"/>
    <w:rsid w:val="00D00BAE"/>
    <w:rsid w:val="00D01CE6"/>
    <w:rsid w:val="00D030DF"/>
    <w:rsid w:val="00D05F92"/>
    <w:rsid w:val="00D0647A"/>
    <w:rsid w:val="00D06B20"/>
    <w:rsid w:val="00D0777F"/>
    <w:rsid w:val="00D07E6B"/>
    <w:rsid w:val="00D12211"/>
    <w:rsid w:val="00D1339E"/>
    <w:rsid w:val="00D13AB3"/>
    <w:rsid w:val="00D149E4"/>
    <w:rsid w:val="00D15F87"/>
    <w:rsid w:val="00D17AF3"/>
    <w:rsid w:val="00D203FA"/>
    <w:rsid w:val="00D20787"/>
    <w:rsid w:val="00D2115D"/>
    <w:rsid w:val="00D23974"/>
    <w:rsid w:val="00D25E37"/>
    <w:rsid w:val="00D336EA"/>
    <w:rsid w:val="00D337C4"/>
    <w:rsid w:val="00D34ABB"/>
    <w:rsid w:val="00D3783F"/>
    <w:rsid w:val="00D47A49"/>
    <w:rsid w:val="00D5208B"/>
    <w:rsid w:val="00D533AA"/>
    <w:rsid w:val="00D55A86"/>
    <w:rsid w:val="00D57379"/>
    <w:rsid w:val="00D609AB"/>
    <w:rsid w:val="00D60F92"/>
    <w:rsid w:val="00D63F4C"/>
    <w:rsid w:val="00D65302"/>
    <w:rsid w:val="00D66CFE"/>
    <w:rsid w:val="00D67F03"/>
    <w:rsid w:val="00D7223F"/>
    <w:rsid w:val="00D76E2A"/>
    <w:rsid w:val="00D81483"/>
    <w:rsid w:val="00D81548"/>
    <w:rsid w:val="00D83704"/>
    <w:rsid w:val="00D87845"/>
    <w:rsid w:val="00D941B5"/>
    <w:rsid w:val="00D96B90"/>
    <w:rsid w:val="00DA50C3"/>
    <w:rsid w:val="00DA6C7D"/>
    <w:rsid w:val="00DA7718"/>
    <w:rsid w:val="00DB25A0"/>
    <w:rsid w:val="00DB5349"/>
    <w:rsid w:val="00DB7013"/>
    <w:rsid w:val="00DC35CA"/>
    <w:rsid w:val="00DC5EB3"/>
    <w:rsid w:val="00DC6D92"/>
    <w:rsid w:val="00DC714D"/>
    <w:rsid w:val="00DD0CD5"/>
    <w:rsid w:val="00DD279B"/>
    <w:rsid w:val="00DD2B5E"/>
    <w:rsid w:val="00DD5EAA"/>
    <w:rsid w:val="00DE0728"/>
    <w:rsid w:val="00DE293D"/>
    <w:rsid w:val="00DE2BB0"/>
    <w:rsid w:val="00DE4FDC"/>
    <w:rsid w:val="00DE601F"/>
    <w:rsid w:val="00DF0D31"/>
    <w:rsid w:val="00DF2F56"/>
    <w:rsid w:val="00DF3A98"/>
    <w:rsid w:val="00DF5BC9"/>
    <w:rsid w:val="00DF6E53"/>
    <w:rsid w:val="00E0044E"/>
    <w:rsid w:val="00E01859"/>
    <w:rsid w:val="00E03905"/>
    <w:rsid w:val="00E11160"/>
    <w:rsid w:val="00E11D25"/>
    <w:rsid w:val="00E11DE9"/>
    <w:rsid w:val="00E13628"/>
    <w:rsid w:val="00E1658C"/>
    <w:rsid w:val="00E176F8"/>
    <w:rsid w:val="00E20C1B"/>
    <w:rsid w:val="00E26B45"/>
    <w:rsid w:val="00E32004"/>
    <w:rsid w:val="00E354F3"/>
    <w:rsid w:val="00E35867"/>
    <w:rsid w:val="00E3623A"/>
    <w:rsid w:val="00E36293"/>
    <w:rsid w:val="00E37C50"/>
    <w:rsid w:val="00E41DCC"/>
    <w:rsid w:val="00E44768"/>
    <w:rsid w:val="00E45A81"/>
    <w:rsid w:val="00E5489E"/>
    <w:rsid w:val="00E5767E"/>
    <w:rsid w:val="00E57BC3"/>
    <w:rsid w:val="00E62313"/>
    <w:rsid w:val="00E646E8"/>
    <w:rsid w:val="00E65F53"/>
    <w:rsid w:val="00E66EBF"/>
    <w:rsid w:val="00E74275"/>
    <w:rsid w:val="00E74D2B"/>
    <w:rsid w:val="00E828EB"/>
    <w:rsid w:val="00E82CDA"/>
    <w:rsid w:val="00E82F61"/>
    <w:rsid w:val="00E851C9"/>
    <w:rsid w:val="00E87867"/>
    <w:rsid w:val="00E90CB9"/>
    <w:rsid w:val="00E923AD"/>
    <w:rsid w:val="00E94D5C"/>
    <w:rsid w:val="00EA3B4E"/>
    <w:rsid w:val="00EA4186"/>
    <w:rsid w:val="00EA519B"/>
    <w:rsid w:val="00EA6F26"/>
    <w:rsid w:val="00EA7328"/>
    <w:rsid w:val="00EA74EC"/>
    <w:rsid w:val="00EB3439"/>
    <w:rsid w:val="00EB40FB"/>
    <w:rsid w:val="00EC1FEC"/>
    <w:rsid w:val="00EC3D7F"/>
    <w:rsid w:val="00EC48EC"/>
    <w:rsid w:val="00EC609A"/>
    <w:rsid w:val="00EC609D"/>
    <w:rsid w:val="00EC72DF"/>
    <w:rsid w:val="00EC77CC"/>
    <w:rsid w:val="00EC7C30"/>
    <w:rsid w:val="00ED09E0"/>
    <w:rsid w:val="00ED1644"/>
    <w:rsid w:val="00ED1DCC"/>
    <w:rsid w:val="00ED361D"/>
    <w:rsid w:val="00ED382D"/>
    <w:rsid w:val="00ED497B"/>
    <w:rsid w:val="00EE1572"/>
    <w:rsid w:val="00EE6EB4"/>
    <w:rsid w:val="00EE7062"/>
    <w:rsid w:val="00EE7F68"/>
    <w:rsid w:val="00EF64FE"/>
    <w:rsid w:val="00EF6F7D"/>
    <w:rsid w:val="00EF7C0E"/>
    <w:rsid w:val="00F00231"/>
    <w:rsid w:val="00F00335"/>
    <w:rsid w:val="00F00654"/>
    <w:rsid w:val="00F021D0"/>
    <w:rsid w:val="00F03DB9"/>
    <w:rsid w:val="00F04172"/>
    <w:rsid w:val="00F057F2"/>
    <w:rsid w:val="00F10675"/>
    <w:rsid w:val="00F1375F"/>
    <w:rsid w:val="00F1432D"/>
    <w:rsid w:val="00F226FF"/>
    <w:rsid w:val="00F265E7"/>
    <w:rsid w:val="00F3262B"/>
    <w:rsid w:val="00F35C5B"/>
    <w:rsid w:val="00F379B6"/>
    <w:rsid w:val="00F449B0"/>
    <w:rsid w:val="00F45588"/>
    <w:rsid w:val="00F46464"/>
    <w:rsid w:val="00F47DDC"/>
    <w:rsid w:val="00F50381"/>
    <w:rsid w:val="00F53F8C"/>
    <w:rsid w:val="00F54FB5"/>
    <w:rsid w:val="00F5521A"/>
    <w:rsid w:val="00F56790"/>
    <w:rsid w:val="00F674F4"/>
    <w:rsid w:val="00F722FB"/>
    <w:rsid w:val="00F727CE"/>
    <w:rsid w:val="00F7358B"/>
    <w:rsid w:val="00F77736"/>
    <w:rsid w:val="00F82CE2"/>
    <w:rsid w:val="00F93208"/>
    <w:rsid w:val="00F93960"/>
    <w:rsid w:val="00F940AD"/>
    <w:rsid w:val="00F951C7"/>
    <w:rsid w:val="00FA1773"/>
    <w:rsid w:val="00FA1D8E"/>
    <w:rsid w:val="00FA2518"/>
    <w:rsid w:val="00FA39A4"/>
    <w:rsid w:val="00FB3897"/>
    <w:rsid w:val="00FC16ED"/>
    <w:rsid w:val="00FC1ACF"/>
    <w:rsid w:val="00FC2611"/>
    <w:rsid w:val="00FC3E55"/>
    <w:rsid w:val="00FC77FD"/>
    <w:rsid w:val="00FE008B"/>
    <w:rsid w:val="00FE142A"/>
    <w:rsid w:val="00FE3E7C"/>
    <w:rsid w:val="00FE7608"/>
    <w:rsid w:val="00FF2E91"/>
    <w:rsid w:val="00FF3CCD"/>
    <w:rsid w:val="00FF4C92"/>
    <w:rsid w:val="00FF4F3A"/>
    <w:rsid w:val="00FF57D2"/>
    <w:rsid w:val="51C3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D3F7D"/>
  <w15:chartTrackingRefBased/>
  <w15:docId w15:val="{D1543720-F8F5-427E-9FA6-5D7E1095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CF9"/>
    <w:rPr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149E4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aliases w:val="h2"/>
    <w:basedOn w:val="a"/>
    <w:next w:val="a"/>
    <w:link w:val="2Char"/>
    <w:uiPriority w:val="9"/>
    <w:unhideWhenUsed/>
    <w:qFormat/>
    <w:rsid w:val="00D149E4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Char"/>
    <w:uiPriority w:val="9"/>
    <w:unhideWhenUsed/>
    <w:qFormat/>
    <w:rsid w:val="00D149E4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aliases w:val="h4"/>
    <w:basedOn w:val="a"/>
    <w:next w:val="a"/>
    <w:link w:val="4Char"/>
    <w:uiPriority w:val="9"/>
    <w:unhideWhenUsed/>
    <w:qFormat/>
    <w:rsid w:val="00D149E4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aliases w:val="h5"/>
    <w:basedOn w:val="a"/>
    <w:next w:val="a"/>
    <w:link w:val="5Char"/>
    <w:uiPriority w:val="9"/>
    <w:unhideWhenUsed/>
    <w:qFormat/>
    <w:rsid w:val="00D149E4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aliases w:val="h6"/>
    <w:basedOn w:val="a"/>
    <w:next w:val="a"/>
    <w:link w:val="6Char"/>
    <w:uiPriority w:val="9"/>
    <w:unhideWhenUsed/>
    <w:qFormat/>
    <w:rsid w:val="00D149E4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unhideWhenUsed/>
    <w:qFormat/>
    <w:rsid w:val="00D149E4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rsid w:val="00D149E4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rsid w:val="00D149E4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14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aliases w:val="h2 Char"/>
    <w:basedOn w:val="a0"/>
    <w:link w:val="2"/>
    <w:uiPriority w:val="9"/>
    <w:rsid w:val="00D14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aliases w:val="h3 Char"/>
    <w:basedOn w:val="a0"/>
    <w:link w:val="3"/>
    <w:uiPriority w:val="9"/>
    <w:rsid w:val="00D14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aliases w:val="h4 Char"/>
    <w:basedOn w:val="a0"/>
    <w:link w:val="4"/>
    <w:uiPriority w:val="9"/>
    <w:semiHidden/>
    <w:rsid w:val="00D149E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aliases w:val="h5 Char"/>
    <w:basedOn w:val="a0"/>
    <w:link w:val="5"/>
    <w:uiPriority w:val="9"/>
    <w:semiHidden/>
    <w:rsid w:val="00D149E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aliases w:val="h6 Char"/>
    <w:basedOn w:val="a0"/>
    <w:link w:val="6"/>
    <w:uiPriority w:val="9"/>
    <w:semiHidden/>
    <w:rsid w:val="00D149E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149E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149E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149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14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14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14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14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14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149E4"/>
    <w:rPr>
      <w:i/>
      <w:iCs/>
      <w:color w:val="404040" w:themeColor="text1" w:themeTint="BF"/>
    </w:rPr>
  </w:style>
  <w:style w:type="paragraph" w:styleId="a6">
    <w:name w:val="List Paragraph"/>
    <w:aliases w:val="Γράφημα,Bullet21,Bullet22,Bullet23,Bullet211,Bullet24,Bullet25,Bullet26,Bullet27,bl11,Bullet212,Bullet28,bl12,Bullet213,Bullet29,bl13,Bullet214,Bullet210,Bullet215,Επικεφαλίδα_Cv,bl1,Bulleted List 1,FooterText,列出段落,列出段落1,numbered,List1"/>
    <w:basedOn w:val="a"/>
    <w:link w:val="Char2"/>
    <w:qFormat/>
    <w:rsid w:val="00D149E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149E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3"/>
    <w:uiPriority w:val="30"/>
    <w:qFormat/>
    <w:rsid w:val="00D14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3">
    <w:name w:val="Έντονο απόσπ. Char"/>
    <w:basedOn w:val="a0"/>
    <w:link w:val="a8"/>
    <w:uiPriority w:val="30"/>
    <w:rsid w:val="00D149E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149E4"/>
    <w:rPr>
      <w:b/>
      <w:bCs/>
      <w:smallCaps/>
      <w:color w:val="0F4761" w:themeColor="accent1" w:themeShade="BF"/>
      <w:spacing w:val="5"/>
    </w:rPr>
  </w:style>
  <w:style w:type="character" w:customStyle="1" w:styleId="cf01">
    <w:name w:val="cf01"/>
    <w:basedOn w:val="a0"/>
    <w:rsid w:val="00D149E4"/>
    <w:rPr>
      <w:rFonts w:ascii="Segoe UI" w:hAnsi="Segoe UI" w:cs="Segoe UI" w:hint="default"/>
      <w:sz w:val="18"/>
      <w:szCs w:val="18"/>
    </w:rPr>
  </w:style>
  <w:style w:type="paragraph" w:styleId="aa">
    <w:name w:val="Body Text"/>
    <w:aliases w:val="LEFT,bt,body text,Body Txt,Body TextDJF"/>
    <w:basedOn w:val="a"/>
    <w:link w:val="Char4"/>
    <w:rsid w:val="00D149E4"/>
    <w:pPr>
      <w:overflowPunct w:val="0"/>
      <w:autoSpaceDE w:val="0"/>
      <w:autoSpaceDN w:val="0"/>
      <w:adjustRightInd w:val="0"/>
      <w:spacing w:before="120" w:after="120" w:line="360" w:lineRule="auto"/>
      <w:jc w:val="both"/>
      <w:textAlignment w:val="baseline"/>
    </w:pPr>
    <w:rPr>
      <w:rFonts w:ascii="Arial" w:eastAsia="Times New Roman" w:hAnsi="Arial" w:cs="Arial"/>
      <w:color w:val="000000"/>
      <w:lang w:val="el-GR" w:eastAsia="el-GR"/>
    </w:rPr>
  </w:style>
  <w:style w:type="character" w:customStyle="1" w:styleId="Char4">
    <w:name w:val="Σώμα κειμένου Char"/>
    <w:aliases w:val="LEFT Char,bt Char,body text Char,Body Txt Char,Body TextDJF Char"/>
    <w:basedOn w:val="a0"/>
    <w:link w:val="aa"/>
    <w:rsid w:val="00D149E4"/>
    <w:rPr>
      <w:rFonts w:ascii="Arial" w:eastAsia="Times New Roman" w:hAnsi="Arial" w:cs="Arial"/>
      <w:color w:val="000000"/>
      <w:kern w:val="0"/>
      <w:lang w:val="el-GR" w:eastAsia="el-GR"/>
      <w14:ligatures w14:val="none"/>
    </w:rPr>
  </w:style>
  <w:style w:type="paragraph" w:styleId="ab">
    <w:name w:val="footnote text"/>
    <w:basedOn w:val="a"/>
    <w:link w:val="Char5"/>
    <w:uiPriority w:val="99"/>
    <w:semiHidden/>
    <w:unhideWhenUsed/>
    <w:rsid w:val="00D149E4"/>
    <w:pPr>
      <w:spacing w:after="0" w:line="240" w:lineRule="auto"/>
    </w:pPr>
    <w:rPr>
      <w:sz w:val="20"/>
      <w:szCs w:val="20"/>
      <w:lang w:val="el-GR"/>
    </w:rPr>
  </w:style>
  <w:style w:type="character" w:customStyle="1" w:styleId="Char5">
    <w:name w:val="Κείμενο υποσημείωσης Char"/>
    <w:basedOn w:val="a0"/>
    <w:link w:val="ab"/>
    <w:uiPriority w:val="99"/>
    <w:semiHidden/>
    <w:rsid w:val="00D149E4"/>
    <w:rPr>
      <w:kern w:val="0"/>
      <w:sz w:val="20"/>
      <w:szCs w:val="20"/>
      <w:lang w:val="el-GR"/>
      <w14:ligatures w14:val="none"/>
    </w:rPr>
  </w:style>
  <w:style w:type="character" w:styleId="ac">
    <w:name w:val="footnote reference"/>
    <w:basedOn w:val="a0"/>
    <w:uiPriority w:val="99"/>
    <w:semiHidden/>
    <w:unhideWhenUsed/>
    <w:rsid w:val="00D149E4"/>
    <w:rPr>
      <w:vertAlign w:val="superscript"/>
    </w:rPr>
  </w:style>
  <w:style w:type="character" w:customStyle="1" w:styleId="Char2">
    <w:name w:val="Παράγραφος λίστας Char"/>
    <w:aliases w:val="Γράφημα Char,Bullet21 Char,Bullet22 Char,Bullet23 Char,Bullet211 Char,Bullet24 Char,Bullet25 Char,Bullet26 Char,Bullet27 Char,bl11 Char,Bullet212 Char,Bullet28 Char,bl12 Char,Bullet213 Char,Bullet29 Char,bl13 Char,Bullet214 Char"/>
    <w:basedOn w:val="a0"/>
    <w:link w:val="a6"/>
    <w:qFormat/>
    <w:rsid w:val="00D149E4"/>
  </w:style>
  <w:style w:type="paragraph" w:styleId="ad">
    <w:name w:val="header"/>
    <w:basedOn w:val="a"/>
    <w:link w:val="Char6"/>
    <w:uiPriority w:val="99"/>
    <w:unhideWhenUsed/>
    <w:rsid w:val="00D1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6">
    <w:name w:val="Κεφαλίδα Char"/>
    <w:basedOn w:val="a0"/>
    <w:link w:val="ad"/>
    <w:uiPriority w:val="99"/>
    <w:rsid w:val="00D149E4"/>
    <w:rPr>
      <w:kern w:val="0"/>
      <w14:ligatures w14:val="none"/>
    </w:rPr>
  </w:style>
  <w:style w:type="paragraph" w:styleId="ae">
    <w:name w:val="footer"/>
    <w:basedOn w:val="a"/>
    <w:link w:val="Char7"/>
    <w:uiPriority w:val="99"/>
    <w:unhideWhenUsed/>
    <w:rsid w:val="00D1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7">
    <w:name w:val="Υποσέλιδο Char"/>
    <w:basedOn w:val="a0"/>
    <w:link w:val="ae"/>
    <w:uiPriority w:val="99"/>
    <w:rsid w:val="00D149E4"/>
    <w:rPr>
      <w:kern w:val="0"/>
      <w14:ligatures w14:val="none"/>
    </w:rPr>
  </w:style>
  <w:style w:type="table" w:styleId="af">
    <w:name w:val="Table Grid"/>
    <w:basedOn w:val="a1"/>
    <w:uiPriority w:val="39"/>
    <w:rsid w:val="00D149E4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-HTML">
    <w:name w:val="HTML Preformatted"/>
    <w:basedOn w:val="a"/>
    <w:link w:val="-HTMLChar"/>
    <w:uiPriority w:val="99"/>
    <w:semiHidden/>
    <w:unhideWhenUsed/>
    <w:rsid w:val="00AA18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AA18D0"/>
    <w:rPr>
      <w:rFonts w:ascii="Consolas" w:hAnsi="Consolas"/>
      <w:kern w:val="0"/>
      <w:sz w:val="20"/>
      <w:szCs w:val="20"/>
      <w14:ligatures w14:val="none"/>
    </w:rPr>
  </w:style>
  <w:style w:type="character" w:styleId="af0">
    <w:name w:val="annotation reference"/>
    <w:basedOn w:val="a0"/>
    <w:uiPriority w:val="99"/>
    <w:semiHidden/>
    <w:unhideWhenUsed/>
    <w:rsid w:val="00EC1FEC"/>
    <w:rPr>
      <w:sz w:val="16"/>
      <w:szCs w:val="16"/>
    </w:rPr>
  </w:style>
  <w:style w:type="paragraph" w:styleId="af1">
    <w:name w:val="annotation text"/>
    <w:basedOn w:val="a"/>
    <w:link w:val="Char8"/>
    <w:uiPriority w:val="99"/>
    <w:unhideWhenUsed/>
    <w:rsid w:val="00EC1FEC"/>
    <w:pPr>
      <w:spacing w:line="240" w:lineRule="auto"/>
    </w:pPr>
    <w:rPr>
      <w:sz w:val="20"/>
      <w:szCs w:val="20"/>
    </w:rPr>
  </w:style>
  <w:style w:type="character" w:customStyle="1" w:styleId="Char8">
    <w:name w:val="Κείμενο σχολίου Char"/>
    <w:basedOn w:val="a0"/>
    <w:link w:val="af1"/>
    <w:uiPriority w:val="99"/>
    <w:rsid w:val="00EC1FEC"/>
    <w:rPr>
      <w:kern w:val="0"/>
      <w:sz w:val="20"/>
      <w:szCs w:val="20"/>
      <w14:ligatures w14:val="none"/>
    </w:rPr>
  </w:style>
  <w:style w:type="paragraph" w:styleId="af2">
    <w:name w:val="annotation subject"/>
    <w:basedOn w:val="af1"/>
    <w:next w:val="af1"/>
    <w:link w:val="Char9"/>
    <w:uiPriority w:val="99"/>
    <w:semiHidden/>
    <w:unhideWhenUsed/>
    <w:rsid w:val="00EC1FEC"/>
    <w:rPr>
      <w:b/>
      <w:bCs/>
    </w:rPr>
  </w:style>
  <w:style w:type="character" w:customStyle="1" w:styleId="Char9">
    <w:name w:val="Θέμα σχολίου Char"/>
    <w:basedOn w:val="Char8"/>
    <w:link w:val="af2"/>
    <w:uiPriority w:val="99"/>
    <w:semiHidden/>
    <w:rsid w:val="00EC1FEC"/>
    <w:rPr>
      <w:b/>
      <w:bCs/>
      <w:kern w:val="0"/>
      <w:sz w:val="20"/>
      <w:szCs w:val="20"/>
      <w14:ligatures w14:val="none"/>
    </w:rPr>
  </w:style>
  <w:style w:type="character" w:customStyle="1" w:styleId="10">
    <w:name w:val="Αναφορά1"/>
    <w:basedOn w:val="a0"/>
    <w:uiPriority w:val="99"/>
    <w:unhideWhenUsed/>
    <w:rsid w:val="00EC1FEC"/>
    <w:rPr>
      <w:color w:val="2B579A"/>
      <w:shd w:val="clear" w:color="auto" w:fill="E1DFDD"/>
    </w:rPr>
  </w:style>
  <w:style w:type="paragraph" w:styleId="af3">
    <w:name w:val="Balloon Text"/>
    <w:basedOn w:val="a"/>
    <w:link w:val="Chara"/>
    <w:uiPriority w:val="99"/>
    <w:semiHidden/>
    <w:unhideWhenUsed/>
    <w:rsid w:val="0089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a">
    <w:name w:val="Κείμενο πλαισίου Char"/>
    <w:basedOn w:val="a0"/>
    <w:link w:val="af3"/>
    <w:uiPriority w:val="99"/>
    <w:semiHidden/>
    <w:rsid w:val="00893738"/>
    <w:rPr>
      <w:rFonts w:ascii="Segoe UI" w:hAnsi="Segoe UI" w:cs="Segoe UI"/>
      <w:kern w:val="0"/>
      <w:sz w:val="18"/>
      <w:szCs w:val="18"/>
      <w14:ligatures w14:val="none"/>
    </w:rPr>
  </w:style>
  <w:style w:type="paragraph" w:styleId="af4">
    <w:name w:val="Revision"/>
    <w:hidden/>
    <w:uiPriority w:val="99"/>
    <w:semiHidden/>
    <w:rsid w:val="009376A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5B2EE-4CC4-4338-BADA-DD41A62D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894</Words>
  <Characters>4828</Characters>
  <Application>Microsoft Office Word</Application>
  <DocSecurity>0</DocSecurity>
  <Lines>40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Investment Bank</Company>
  <LinksUpToDate>false</LinksUpToDate>
  <CharactersWithSpaces>5711</CharactersWithSpaces>
  <SharedDoc>false</SharedDoc>
  <HLinks>
    <vt:vector size="6" baseType="variant">
      <vt:variant>
        <vt:i4>3276821</vt:i4>
      </vt:variant>
      <vt:variant>
        <vt:i4>0</vt:i4>
      </vt:variant>
      <vt:variant>
        <vt:i4>0</vt:i4>
      </vt:variant>
      <vt:variant>
        <vt:i4>5</vt:i4>
      </vt:variant>
      <vt:variant>
        <vt:lpwstr>mailto:e.gavalaki@ext.eib.org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Διαμαντάκου , Γεωργία</dc:creator>
  <cp:keywords/>
  <dc:description/>
  <cp:lastModifiedBy>ΚΡΟΚΟΥ ΓΙΑΝΝΑ - ΜΟΝ.Α</cp:lastModifiedBy>
  <cp:revision>6</cp:revision>
  <cp:lastPrinted>2025-06-04T13:00:00Z</cp:lastPrinted>
  <dcterms:created xsi:type="dcterms:W3CDTF">2025-05-15T12:15:00Z</dcterms:created>
  <dcterms:modified xsi:type="dcterms:W3CDTF">2025-09-01T09:18:00Z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690570e3,5d0e96f9,42cc750f</vt:lpwstr>
  </property>
  <property fmtid="{D5CDD505-2E9C-101B-9397-08002B2CF9AE}" pid="3" name="ClassificationContentMarkingHeaderFontProps">
    <vt:lpwstr>#808080,10,Calibri</vt:lpwstr>
  </property>
  <property fmtid="{D5CDD505-2E9C-101B-9397-08002B2CF9AE}" pid="4" name="ClassificationContentMarkingHeaderText">
    <vt:lpwstr>Corporate Use</vt:lpwstr>
  </property>
  <property fmtid="{D5CDD505-2E9C-101B-9397-08002B2CF9AE}" pid="5" name="MSIP_Label_9b5154d6-21c1-415b-b061-7427a4708b37_Enabled">
    <vt:lpwstr>true</vt:lpwstr>
  </property>
  <property fmtid="{D5CDD505-2E9C-101B-9397-08002B2CF9AE}" pid="6" name="MSIP_Label_9b5154d6-21c1-415b-b061-7427a4708b37_SetDate">
    <vt:lpwstr>2024-11-14T10:59:36Z</vt:lpwstr>
  </property>
  <property fmtid="{D5CDD505-2E9C-101B-9397-08002B2CF9AE}" pid="7" name="MSIP_Label_9b5154d6-21c1-415b-b061-7427a4708b37_Method">
    <vt:lpwstr>Privileged</vt:lpwstr>
  </property>
  <property fmtid="{D5CDD505-2E9C-101B-9397-08002B2CF9AE}" pid="8" name="MSIP_Label_9b5154d6-21c1-415b-b061-7427a4708b37_Name">
    <vt:lpwstr>Default Corporate Use</vt:lpwstr>
  </property>
  <property fmtid="{D5CDD505-2E9C-101B-9397-08002B2CF9AE}" pid="9" name="MSIP_Label_9b5154d6-21c1-415b-b061-7427a4708b37_SiteId">
    <vt:lpwstr>0b96d5d2-d153-4370-a2c7-8a926f24c8a1</vt:lpwstr>
  </property>
  <property fmtid="{D5CDD505-2E9C-101B-9397-08002B2CF9AE}" pid="10" name="MSIP_Label_9b5154d6-21c1-415b-b061-7427a4708b37_ActionId">
    <vt:lpwstr>5df4c4ba-764f-4a94-8f38-a6d776ae543e</vt:lpwstr>
  </property>
  <property fmtid="{D5CDD505-2E9C-101B-9397-08002B2CF9AE}" pid="11" name="MSIP_Label_9b5154d6-21c1-415b-b061-7427a4708b37_ContentBits">
    <vt:lpwstr>1</vt:lpwstr>
  </property>
</Properties>
</file>